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3C292" w14:textId="77777777" w:rsidR="00932C14" w:rsidRDefault="00932C14" w:rsidP="00932C14">
      <w:pPr>
        <w:jc w:val="left"/>
      </w:pPr>
      <w:r>
        <w:rPr>
          <w:rFonts w:hint="eastAsia"/>
        </w:rPr>
        <w:t>別紙２</w:t>
      </w:r>
    </w:p>
    <w:p w14:paraId="1B6C510E" w14:textId="77777777" w:rsidR="00932C14" w:rsidRDefault="00932C14" w:rsidP="00932C14">
      <w:pPr>
        <w:jc w:val="left"/>
      </w:pPr>
    </w:p>
    <w:p w14:paraId="256E3CDC" w14:textId="77777777" w:rsidR="00A03CC1" w:rsidRDefault="00A03CC1" w:rsidP="00A03CC1">
      <w:pPr>
        <w:jc w:val="right"/>
      </w:pPr>
      <w:r>
        <w:rPr>
          <w:rFonts w:hint="eastAsia"/>
        </w:rPr>
        <w:t>令和　　年　　月　　日</w:t>
      </w:r>
    </w:p>
    <w:p w14:paraId="1121954C" w14:textId="77777777" w:rsidR="00A03CC1" w:rsidRDefault="00A03CC1" w:rsidP="00A03CC1">
      <w:pPr>
        <w:jc w:val="left"/>
      </w:pPr>
    </w:p>
    <w:p w14:paraId="50694220" w14:textId="4260DDDD" w:rsidR="00A03CC1" w:rsidRPr="004E1618" w:rsidRDefault="00A03CC1" w:rsidP="00A03CC1">
      <w:pPr>
        <w:jc w:val="center"/>
      </w:pPr>
      <w:r w:rsidRPr="004E1618">
        <w:rPr>
          <w:rFonts w:hint="eastAsia"/>
        </w:rPr>
        <w:t>応　札　仕　様　書</w:t>
      </w:r>
    </w:p>
    <w:p w14:paraId="711AA455" w14:textId="77777777" w:rsidR="00A03CC1" w:rsidRPr="004E1618" w:rsidRDefault="00A03CC1" w:rsidP="00A03CC1">
      <w:pPr>
        <w:jc w:val="left"/>
      </w:pPr>
    </w:p>
    <w:p w14:paraId="261F417F" w14:textId="029EE08C" w:rsidR="00A03CC1" w:rsidRPr="004E1618" w:rsidRDefault="00A03CC1" w:rsidP="00A03CC1">
      <w:pPr>
        <w:jc w:val="left"/>
      </w:pPr>
      <w:r w:rsidRPr="004E1618">
        <w:rPr>
          <w:rFonts w:hint="eastAsia"/>
        </w:rPr>
        <w:t xml:space="preserve">　新潟県計量検定所長　</w:t>
      </w:r>
      <w:r w:rsidR="00E36F67" w:rsidRPr="004E1618">
        <w:rPr>
          <w:rFonts w:hint="eastAsia"/>
        </w:rPr>
        <w:t xml:space="preserve">齋藤　</w:t>
      </w:r>
      <w:r w:rsidR="00E36F67" w:rsidRPr="004E1618">
        <w:t>昌幸</w:t>
      </w:r>
      <w:r w:rsidRPr="004E1618">
        <w:rPr>
          <w:rFonts w:hint="eastAsia"/>
        </w:rPr>
        <w:t xml:space="preserve">　様</w:t>
      </w:r>
    </w:p>
    <w:p w14:paraId="18207F47" w14:textId="77777777" w:rsidR="00A03CC1" w:rsidRPr="004E1618" w:rsidRDefault="00A03CC1" w:rsidP="00A03CC1">
      <w:pPr>
        <w:jc w:val="left"/>
      </w:pPr>
    </w:p>
    <w:p w14:paraId="31BF8DFA" w14:textId="77777777" w:rsidR="00A03CC1" w:rsidRPr="004E1618" w:rsidRDefault="00A03CC1" w:rsidP="001374AD">
      <w:pPr>
        <w:wordWrap w:val="0"/>
        <w:jc w:val="right"/>
      </w:pPr>
      <w:r w:rsidRPr="004E1618">
        <w:rPr>
          <w:rFonts w:hint="eastAsia"/>
          <w:spacing w:val="420"/>
          <w:kern w:val="0"/>
          <w:fitText w:val="2400" w:id="-1242807550"/>
        </w:rPr>
        <w:t>所在</w:t>
      </w:r>
      <w:r w:rsidRPr="004E1618">
        <w:rPr>
          <w:rFonts w:hint="eastAsia"/>
          <w:kern w:val="0"/>
          <w:fitText w:val="2400" w:id="-1242807550"/>
        </w:rPr>
        <w:t>地</w:t>
      </w:r>
      <w:r w:rsidR="001374AD" w:rsidRPr="004E1618">
        <w:rPr>
          <w:rFonts w:hint="eastAsia"/>
          <w:kern w:val="0"/>
        </w:rPr>
        <w:t xml:space="preserve">　　　　　　　　　　　</w:t>
      </w:r>
      <w:r w:rsidR="00932C14" w:rsidRPr="004E1618">
        <w:rPr>
          <w:rFonts w:hint="eastAsia"/>
          <w:kern w:val="0"/>
        </w:rPr>
        <w:t xml:space="preserve">　</w:t>
      </w:r>
      <w:r w:rsidR="001374AD" w:rsidRPr="004E1618">
        <w:rPr>
          <w:rFonts w:hint="eastAsia"/>
          <w:kern w:val="0"/>
        </w:rPr>
        <w:t xml:space="preserve">　</w:t>
      </w:r>
    </w:p>
    <w:p w14:paraId="1CB678BA" w14:textId="77777777" w:rsidR="00A03CC1" w:rsidRPr="004E1618" w:rsidRDefault="00A03CC1" w:rsidP="001374AD">
      <w:pPr>
        <w:wordWrap w:val="0"/>
        <w:jc w:val="right"/>
      </w:pPr>
      <w:r w:rsidRPr="004E1618">
        <w:rPr>
          <w:rFonts w:hint="eastAsia"/>
          <w:spacing w:val="96"/>
          <w:kern w:val="0"/>
          <w:fitText w:val="2400" w:id="-1242807551"/>
        </w:rPr>
        <w:t>商号又は名</w:t>
      </w:r>
      <w:r w:rsidRPr="004E1618">
        <w:rPr>
          <w:rFonts w:hint="eastAsia"/>
          <w:kern w:val="0"/>
          <w:fitText w:val="2400" w:id="-1242807551"/>
        </w:rPr>
        <w:t>称</w:t>
      </w:r>
      <w:r w:rsidR="001374AD" w:rsidRPr="004E1618">
        <w:rPr>
          <w:rFonts w:hint="eastAsia"/>
          <w:kern w:val="0"/>
        </w:rPr>
        <w:t xml:space="preserve">　　　　　　　　　　　</w:t>
      </w:r>
      <w:r w:rsidR="00932C14" w:rsidRPr="004E1618">
        <w:rPr>
          <w:rFonts w:hint="eastAsia"/>
          <w:kern w:val="0"/>
        </w:rPr>
        <w:t xml:space="preserve">　</w:t>
      </w:r>
      <w:r w:rsidR="001374AD" w:rsidRPr="004E1618">
        <w:rPr>
          <w:rFonts w:hint="eastAsia"/>
          <w:kern w:val="0"/>
        </w:rPr>
        <w:t xml:space="preserve">　</w:t>
      </w:r>
    </w:p>
    <w:p w14:paraId="1F42474C" w14:textId="77777777" w:rsidR="00A03CC1" w:rsidRPr="004E1618" w:rsidRDefault="00A03CC1" w:rsidP="00932C14">
      <w:pPr>
        <w:wordWrap w:val="0"/>
        <w:jc w:val="right"/>
      </w:pPr>
      <w:r w:rsidRPr="004E1618">
        <w:rPr>
          <w:rFonts w:hint="eastAsia"/>
          <w:spacing w:val="96"/>
          <w:kern w:val="0"/>
          <w:fitText w:val="2400" w:id="-1237169664"/>
        </w:rPr>
        <w:t>代表者</w:t>
      </w:r>
      <w:r w:rsidR="00932C14" w:rsidRPr="004E1618">
        <w:rPr>
          <w:rFonts w:hint="eastAsia"/>
          <w:spacing w:val="96"/>
          <w:kern w:val="0"/>
          <w:fitText w:val="2400" w:id="-1237169664"/>
        </w:rPr>
        <w:t>職</w:t>
      </w:r>
      <w:r w:rsidRPr="004E1618">
        <w:rPr>
          <w:rFonts w:hint="eastAsia"/>
          <w:spacing w:val="96"/>
          <w:kern w:val="0"/>
          <w:fitText w:val="2400" w:id="-1237169664"/>
        </w:rPr>
        <w:t>氏</w:t>
      </w:r>
      <w:r w:rsidRPr="004E1618">
        <w:rPr>
          <w:rFonts w:hint="eastAsia"/>
          <w:kern w:val="0"/>
          <w:fitText w:val="2400" w:id="-1237169664"/>
        </w:rPr>
        <w:t>名</w:t>
      </w:r>
      <w:r w:rsidR="00932C14" w:rsidRPr="004E1618">
        <w:rPr>
          <w:rFonts w:hint="eastAsia"/>
          <w:kern w:val="0"/>
        </w:rPr>
        <w:t xml:space="preserve">　　　　　　　　　　　　　</w:t>
      </w:r>
    </w:p>
    <w:p w14:paraId="4CB5EC46" w14:textId="77777777" w:rsidR="00A03CC1" w:rsidRPr="004E1618" w:rsidRDefault="00A03CC1" w:rsidP="001374AD">
      <w:pPr>
        <w:wordWrap w:val="0"/>
        <w:jc w:val="right"/>
      </w:pPr>
      <w:r w:rsidRPr="004E1618">
        <w:rPr>
          <w:rFonts w:hint="eastAsia"/>
        </w:rPr>
        <w:t>担当者名及び電話番号</w:t>
      </w:r>
      <w:r w:rsidR="001374AD" w:rsidRPr="004E1618">
        <w:rPr>
          <w:rFonts w:hint="eastAsia"/>
        </w:rPr>
        <w:t xml:space="preserve">　　　　　　　　　　　</w:t>
      </w:r>
      <w:r w:rsidR="00932C14" w:rsidRPr="004E1618">
        <w:rPr>
          <w:rFonts w:hint="eastAsia"/>
        </w:rPr>
        <w:t xml:space="preserve">　</w:t>
      </w:r>
      <w:r w:rsidR="001374AD" w:rsidRPr="004E1618">
        <w:rPr>
          <w:rFonts w:hint="eastAsia"/>
        </w:rPr>
        <w:t xml:space="preserve">　</w:t>
      </w:r>
    </w:p>
    <w:p w14:paraId="7A362613" w14:textId="77777777" w:rsidR="00A03CC1" w:rsidRPr="004E1618" w:rsidRDefault="00A03CC1" w:rsidP="00A03CC1">
      <w:pPr>
        <w:jc w:val="left"/>
      </w:pPr>
    </w:p>
    <w:p w14:paraId="0A5F8F48" w14:textId="77777777" w:rsidR="00A03CC1" w:rsidRPr="004E1618" w:rsidRDefault="00A03CC1" w:rsidP="00A03CC1">
      <w:pPr>
        <w:jc w:val="left"/>
      </w:pPr>
      <w:r w:rsidRPr="004E1618">
        <w:rPr>
          <w:rFonts w:hint="eastAsia"/>
        </w:rPr>
        <w:t xml:space="preserve">　コンパレータ</w:t>
      </w:r>
      <w:r w:rsidR="00086CCE" w:rsidRPr="004E1618">
        <w:rPr>
          <w:rFonts w:hint="eastAsia"/>
        </w:rPr>
        <w:t>(</w:t>
      </w:r>
      <w:r w:rsidRPr="004E1618">
        <w:rPr>
          <w:rFonts w:hint="eastAsia"/>
        </w:rPr>
        <w:t>質量比較器</w:t>
      </w:r>
      <w:r w:rsidR="00086CCE" w:rsidRPr="004E1618">
        <w:rPr>
          <w:rFonts w:hint="eastAsia"/>
        </w:rPr>
        <w:t>)</w:t>
      </w:r>
      <w:r w:rsidRPr="004E1618">
        <w:rPr>
          <w:rFonts w:hint="eastAsia"/>
        </w:rPr>
        <w:t>の調達における当社の応札製品は、下記のとおりです。新潟県が定めた仕様を満たすことに相違ありません。</w:t>
      </w:r>
    </w:p>
    <w:p w14:paraId="0F0871AF" w14:textId="77777777" w:rsidR="00A03CC1" w:rsidRPr="004E1618" w:rsidRDefault="00A03CC1" w:rsidP="00A03CC1">
      <w:pPr>
        <w:jc w:val="left"/>
      </w:pPr>
    </w:p>
    <w:p w14:paraId="51FE06B6" w14:textId="77777777" w:rsidR="00A03CC1" w:rsidRPr="004E1618" w:rsidRDefault="00A03CC1" w:rsidP="00A03CC1">
      <w:pPr>
        <w:jc w:val="center"/>
      </w:pPr>
      <w:r w:rsidRPr="004E1618">
        <w:rPr>
          <w:rFonts w:hint="eastAsia"/>
        </w:rPr>
        <w:t>記</w:t>
      </w:r>
    </w:p>
    <w:p w14:paraId="1954608B" w14:textId="77777777" w:rsidR="000D1081" w:rsidRPr="004E1618" w:rsidRDefault="000D1081" w:rsidP="00A03CC1">
      <w:pPr>
        <w:jc w:val="left"/>
      </w:pPr>
    </w:p>
    <w:p w14:paraId="5508619A" w14:textId="77777777" w:rsidR="001374AD" w:rsidRPr="004E1618" w:rsidRDefault="001374AD" w:rsidP="00A03CC1">
      <w:pPr>
        <w:jc w:val="left"/>
      </w:pPr>
      <w:r w:rsidRPr="004E1618">
        <w:rPr>
          <w:rFonts w:hint="eastAsia"/>
        </w:rPr>
        <w:t>当社の応札製品(メーカー、型式)</w:t>
      </w:r>
    </w:p>
    <w:tbl>
      <w:tblPr>
        <w:tblStyle w:val="a3"/>
        <w:tblW w:w="0" w:type="auto"/>
        <w:tblLook w:val="04A0" w:firstRow="1" w:lastRow="0" w:firstColumn="1" w:lastColumn="0" w:noHBand="0" w:noVBand="1"/>
      </w:tblPr>
      <w:tblGrid>
        <w:gridCol w:w="2972"/>
        <w:gridCol w:w="4253"/>
        <w:gridCol w:w="2403"/>
      </w:tblGrid>
      <w:tr w:rsidR="004E1618" w:rsidRPr="004E1618" w14:paraId="0E3EDD9F" w14:textId="77777777" w:rsidTr="001374AD">
        <w:tc>
          <w:tcPr>
            <w:tcW w:w="2972" w:type="dxa"/>
          </w:tcPr>
          <w:p w14:paraId="3D95381F" w14:textId="77777777" w:rsidR="001374AD" w:rsidRPr="004E1618" w:rsidRDefault="001374AD" w:rsidP="001374AD">
            <w:pPr>
              <w:jc w:val="center"/>
            </w:pPr>
            <w:r w:rsidRPr="004E1618">
              <w:rPr>
                <w:rFonts w:hint="eastAsia"/>
              </w:rPr>
              <w:t>メーカー名</w:t>
            </w:r>
          </w:p>
        </w:tc>
        <w:tc>
          <w:tcPr>
            <w:tcW w:w="4253" w:type="dxa"/>
          </w:tcPr>
          <w:p w14:paraId="2096DBAC" w14:textId="77777777" w:rsidR="001374AD" w:rsidRPr="004E1618" w:rsidRDefault="001374AD" w:rsidP="001374AD">
            <w:pPr>
              <w:jc w:val="center"/>
            </w:pPr>
            <w:r w:rsidRPr="004E1618">
              <w:rPr>
                <w:rFonts w:hint="eastAsia"/>
              </w:rPr>
              <w:t>型　　式</w:t>
            </w:r>
          </w:p>
        </w:tc>
        <w:tc>
          <w:tcPr>
            <w:tcW w:w="2403" w:type="dxa"/>
          </w:tcPr>
          <w:p w14:paraId="56762A3A" w14:textId="77777777" w:rsidR="001374AD" w:rsidRPr="004E1618" w:rsidRDefault="001374AD" w:rsidP="001374AD">
            <w:pPr>
              <w:jc w:val="center"/>
            </w:pPr>
            <w:r w:rsidRPr="004E1618">
              <w:rPr>
                <w:rFonts w:hint="eastAsia"/>
              </w:rPr>
              <w:t>備　　考</w:t>
            </w:r>
          </w:p>
        </w:tc>
      </w:tr>
      <w:tr w:rsidR="001374AD" w:rsidRPr="004E1618" w14:paraId="35C6F335" w14:textId="77777777" w:rsidTr="001374AD">
        <w:tc>
          <w:tcPr>
            <w:tcW w:w="2972" w:type="dxa"/>
          </w:tcPr>
          <w:p w14:paraId="1CC8DB7B" w14:textId="77777777" w:rsidR="001374AD" w:rsidRPr="004E1618" w:rsidRDefault="001374AD" w:rsidP="00A03CC1">
            <w:pPr>
              <w:jc w:val="left"/>
            </w:pPr>
          </w:p>
        </w:tc>
        <w:tc>
          <w:tcPr>
            <w:tcW w:w="4253" w:type="dxa"/>
          </w:tcPr>
          <w:p w14:paraId="6098B26E" w14:textId="77777777" w:rsidR="001374AD" w:rsidRPr="004E1618" w:rsidRDefault="001374AD" w:rsidP="00A03CC1">
            <w:pPr>
              <w:jc w:val="left"/>
            </w:pPr>
          </w:p>
        </w:tc>
        <w:tc>
          <w:tcPr>
            <w:tcW w:w="2403" w:type="dxa"/>
          </w:tcPr>
          <w:p w14:paraId="5D02215E" w14:textId="77777777" w:rsidR="001374AD" w:rsidRPr="004E1618" w:rsidRDefault="001374AD" w:rsidP="00A03CC1">
            <w:pPr>
              <w:jc w:val="left"/>
            </w:pPr>
          </w:p>
        </w:tc>
      </w:tr>
    </w:tbl>
    <w:p w14:paraId="2C6D0CD9" w14:textId="77777777" w:rsidR="001374AD" w:rsidRPr="004E1618" w:rsidRDefault="001374AD" w:rsidP="00A03CC1">
      <w:pPr>
        <w:jc w:val="left"/>
      </w:pPr>
    </w:p>
    <w:tbl>
      <w:tblPr>
        <w:tblStyle w:val="a3"/>
        <w:tblW w:w="9634" w:type="dxa"/>
        <w:tblLook w:val="04A0" w:firstRow="1" w:lastRow="0" w:firstColumn="1" w:lastColumn="0" w:noHBand="0" w:noVBand="1"/>
      </w:tblPr>
      <w:tblGrid>
        <w:gridCol w:w="7225"/>
        <w:gridCol w:w="2409"/>
      </w:tblGrid>
      <w:tr w:rsidR="004E1618" w:rsidRPr="004E1618" w14:paraId="06AFB856" w14:textId="77777777" w:rsidTr="00A30176">
        <w:tc>
          <w:tcPr>
            <w:tcW w:w="7225" w:type="dxa"/>
          </w:tcPr>
          <w:p w14:paraId="6E92BD71" w14:textId="77777777" w:rsidR="000D1081" w:rsidRPr="004E1618" w:rsidRDefault="000D1081" w:rsidP="00A30176">
            <w:pPr>
              <w:spacing w:beforeLines="50" w:before="176"/>
              <w:jc w:val="center"/>
            </w:pPr>
            <w:r w:rsidRPr="004E1618">
              <w:rPr>
                <w:rFonts w:hint="eastAsia"/>
              </w:rPr>
              <w:t>仕様内容</w:t>
            </w:r>
          </w:p>
        </w:tc>
        <w:tc>
          <w:tcPr>
            <w:tcW w:w="2409" w:type="dxa"/>
          </w:tcPr>
          <w:p w14:paraId="0E7A8560" w14:textId="77777777" w:rsidR="00A30176" w:rsidRPr="004E1618" w:rsidRDefault="000D1081" w:rsidP="00A30176">
            <w:pPr>
              <w:jc w:val="center"/>
            </w:pPr>
            <w:r w:rsidRPr="004E1618">
              <w:rPr>
                <w:rFonts w:hint="eastAsia"/>
              </w:rPr>
              <w:t>当社応札製品</w:t>
            </w:r>
          </w:p>
          <w:p w14:paraId="0D5B67F4" w14:textId="77777777" w:rsidR="000D1081" w:rsidRPr="004E1618" w:rsidRDefault="000D1081" w:rsidP="00A30176">
            <w:pPr>
              <w:jc w:val="center"/>
            </w:pPr>
            <w:r w:rsidRPr="004E1618">
              <w:rPr>
                <w:rFonts w:hint="eastAsia"/>
              </w:rPr>
              <w:t>(仕様の適否</w:t>
            </w:r>
            <w:r w:rsidRPr="004E1618">
              <w:t>)</w:t>
            </w:r>
          </w:p>
        </w:tc>
      </w:tr>
      <w:tr w:rsidR="004E1618" w:rsidRPr="004E1618" w14:paraId="0BCFA021" w14:textId="77777777" w:rsidTr="00A30176">
        <w:tc>
          <w:tcPr>
            <w:tcW w:w="7225" w:type="dxa"/>
          </w:tcPr>
          <w:p w14:paraId="1E3F73AA" w14:textId="0D97963C" w:rsidR="000D1081" w:rsidRPr="004E1618" w:rsidRDefault="000D1081" w:rsidP="00A03CC1">
            <w:pPr>
              <w:jc w:val="left"/>
            </w:pPr>
            <w:r w:rsidRPr="004E1618">
              <w:rPr>
                <w:rFonts w:hint="eastAsia"/>
              </w:rPr>
              <w:t>ひょう量</w:t>
            </w:r>
            <w:r w:rsidR="006937E3" w:rsidRPr="004E1618">
              <w:rPr>
                <w:rFonts w:hint="eastAsia"/>
              </w:rPr>
              <w:t>が</w:t>
            </w:r>
            <w:r w:rsidRPr="004E1618">
              <w:t>2</w:t>
            </w:r>
            <w:r w:rsidR="00E36F67" w:rsidRPr="004E1618">
              <w:rPr>
                <w:rFonts w:hint="eastAsia"/>
              </w:rPr>
              <w:t>5kg</w:t>
            </w:r>
            <w:r w:rsidRPr="004E1618">
              <w:t>以上</w:t>
            </w:r>
            <w:r w:rsidR="006937E3" w:rsidRPr="004E1618">
              <w:rPr>
                <w:rFonts w:hint="eastAsia"/>
              </w:rPr>
              <w:t>であること</w:t>
            </w:r>
          </w:p>
        </w:tc>
        <w:tc>
          <w:tcPr>
            <w:tcW w:w="2409" w:type="dxa"/>
          </w:tcPr>
          <w:p w14:paraId="034511FC" w14:textId="77777777" w:rsidR="000D1081" w:rsidRPr="004E1618" w:rsidRDefault="00A97AE4" w:rsidP="00A30176">
            <w:pPr>
              <w:jc w:val="center"/>
            </w:pPr>
            <w:r w:rsidRPr="004E1618">
              <w:rPr>
                <w:rFonts w:hint="eastAsia"/>
              </w:rPr>
              <w:t>適</w:t>
            </w:r>
            <w:r w:rsidR="00A30176" w:rsidRPr="004E1618">
              <w:rPr>
                <w:rFonts w:hint="eastAsia"/>
              </w:rPr>
              <w:t xml:space="preserve">　</w:t>
            </w:r>
            <w:r w:rsidRPr="004E1618">
              <w:rPr>
                <w:rFonts w:hint="eastAsia"/>
              </w:rPr>
              <w:t>合</w:t>
            </w:r>
            <w:r w:rsidR="00A30176" w:rsidRPr="004E1618">
              <w:rPr>
                <w:rFonts w:hint="eastAsia"/>
              </w:rPr>
              <w:t xml:space="preserve"> </w:t>
            </w:r>
            <w:r w:rsidRPr="004E1618">
              <w:rPr>
                <w:rFonts w:hint="eastAsia"/>
              </w:rPr>
              <w:t>・</w:t>
            </w:r>
            <w:r w:rsidR="00A30176" w:rsidRPr="004E1618">
              <w:rPr>
                <w:rFonts w:hint="eastAsia"/>
              </w:rPr>
              <w:t xml:space="preserve"> </w:t>
            </w:r>
            <w:r w:rsidRPr="004E1618">
              <w:rPr>
                <w:rFonts w:hint="eastAsia"/>
              </w:rPr>
              <w:t>不適合</w:t>
            </w:r>
          </w:p>
        </w:tc>
      </w:tr>
      <w:tr w:rsidR="004E1618" w:rsidRPr="004E1618" w14:paraId="1A43F176" w14:textId="77777777" w:rsidTr="00A30176">
        <w:tc>
          <w:tcPr>
            <w:tcW w:w="7225" w:type="dxa"/>
          </w:tcPr>
          <w:p w14:paraId="373ED294" w14:textId="21A46BBA" w:rsidR="000D1081" w:rsidRPr="004E1618" w:rsidRDefault="000D1081" w:rsidP="00A03CC1">
            <w:pPr>
              <w:jc w:val="left"/>
            </w:pPr>
            <w:r w:rsidRPr="004E1618">
              <w:rPr>
                <w:rFonts w:hint="eastAsia"/>
              </w:rPr>
              <w:t>最小表示</w:t>
            </w:r>
            <w:r w:rsidR="006937E3" w:rsidRPr="004E1618">
              <w:rPr>
                <w:rFonts w:hint="eastAsia"/>
              </w:rPr>
              <w:t>が</w:t>
            </w:r>
            <w:r w:rsidR="00E36F67" w:rsidRPr="004E1618">
              <w:rPr>
                <w:rFonts w:hint="eastAsia"/>
              </w:rPr>
              <w:t>１</w:t>
            </w:r>
            <w:r w:rsidRPr="004E1618">
              <w:t>mg以下</w:t>
            </w:r>
            <w:r w:rsidR="006937E3" w:rsidRPr="004E1618">
              <w:rPr>
                <w:rFonts w:hint="eastAsia"/>
              </w:rPr>
              <w:t>であること</w:t>
            </w:r>
          </w:p>
        </w:tc>
        <w:tc>
          <w:tcPr>
            <w:tcW w:w="2409" w:type="dxa"/>
          </w:tcPr>
          <w:p w14:paraId="00215845" w14:textId="77777777" w:rsidR="000D1081" w:rsidRPr="004E1618" w:rsidRDefault="001374AD" w:rsidP="001374AD">
            <w:pPr>
              <w:jc w:val="center"/>
            </w:pPr>
            <w:r w:rsidRPr="004E1618">
              <w:rPr>
                <w:rFonts w:hint="eastAsia"/>
              </w:rPr>
              <w:t>適　合 ・ 不適合</w:t>
            </w:r>
          </w:p>
        </w:tc>
      </w:tr>
      <w:tr w:rsidR="004E1618" w:rsidRPr="004E1618" w14:paraId="0B2B54D6" w14:textId="77777777" w:rsidTr="00A30176">
        <w:tc>
          <w:tcPr>
            <w:tcW w:w="7225" w:type="dxa"/>
          </w:tcPr>
          <w:p w14:paraId="3D02D57C" w14:textId="7658AA5A" w:rsidR="00E80373" w:rsidRPr="004E1618" w:rsidRDefault="0009129D" w:rsidP="00A03CC1">
            <w:pPr>
              <w:jc w:val="left"/>
              <w:rPr>
                <w:szCs w:val="24"/>
              </w:rPr>
            </w:pPr>
            <w:r w:rsidRPr="004E1618">
              <w:rPr>
                <w:rFonts w:hAnsi="ＭＳ 明朝" w:hint="eastAsia"/>
                <w:szCs w:val="24"/>
              </w:rPr>
              <w:t>計量部について、角とう形の分銅の載せ降ろし、加除が容易であること</w:t>
            </w:r>
          </w:p>
        </w:tc>
        <w:tc>
          <w:tcPr>
            <w:tcW w:w="2409" w:type="dxa"/>
          </w:tcPr>
          <w:p w14:paraId="30C4DBA7" w14:textId="3B740528" w:rsidR="00E80373" w:rsidRPr="004E1618" w:rsidRDefault="00E80373" w:rsidP="0009129D">
            <w:pPr>
              <w:spacing w:beforeLines="50" w:before="176"/>
              <w:jc w:val="center"/>
            </w:pPr>
            <w:r w:rsidRPr="004E1618">
              <w:rPr>
                <w:rFonts w:hint="eastAsia"/>
              </w:rPr>
              <w:t>適　合 ・ 不適合</w:t>
            </w:r>
          </w:p>
        </w:tc>
      </w:tr>
      <w:tr w:rsidR="004E1618" w:rsidRPr="004E1618" w14:paraId="63299315" w14:textId="77777777" w:rsidTr="00A30176">
        <w:tc>
          <w:tcPr>
            <w:tcW w:w="7225" w:type="dxa"/>
          </w:tcPr>
          <w:p w14:paraId="3F1E43A3" w14:textId="2D0E8157" w:rsidR="00E80373" w:rsidRPr="004E1618" w:rsidRDefault="0009129D" w:rsidP="00A03CC1">
            <w:pPr>
              <w:jc w:val="left"/>
              <w:rPr>
                <w:szCs w:val="24"/>
              </w:rPr>
            </w:pPr>
            <w:r w:rsidRPr="004E1618">
              <w:rPr>
                <w:rFonts w:hAnsi="ＭＳ 明朝" w:hint="eastAsia"/>
                <w:szCs w:val="24"/>
              </w:rPr>
              <w:t>安全な分銅の加除を可能にするため、載せ台の形状は長方形または丸型とし、計量性能に影響を及ぼさないこと</w:t>
            </w:r>
          </w:p>
        </w:tc>
        <w:tc>
          <w:tcPr>
            <w:tcW w:w="2409" w:type="dxa"/>
          </w:tcPr>
          <w:p w14:paraId="07159CB5" w14:textId="0F5F80B2" w:rsidR="00E80373" w:rsidRPr="004E1618" w:rsidRDefault="00E80373" w:rsidP="001374AD">
            <w:pPr>
              <w:jc w:val="center"/>
            </w:pPr>
            <w:r w:rsidRPr="004E1618">
              <w:rPr>
                <w:rFonts w:hint="eastAsia"/>
              </w:rPr>
              <w:t>適　合 ・ 不適合</w:t>
            </w:r>
          </w:p>
        </w:tc>
      </w:tr>
      <w:tr w:rsidR="004E1618" w:rsidRPr="004E1618" w14:paraId="7995298C" w14:textId="77777777" w:rsidTr="00A30176">
        <w:tc>
          <w:tcPr>
            <w:tcW w:w="7225" w:type="dxa"/>
          </w:tcPr>
          <w:p w14:paraId="4EDBD021" w14:textId="0A7EA620" w:rsidR="00E80373" w:rsidRPr="004E1618" w:rsidRDefault="0009129D" w:rsidP="00A03CC1">
            <w:pPr>
              <w:jc w:val="left"/>
              <w:rPr>
                <w:szCs w:val="24"/>
              </w:rPr>
            </w:pPr>
            <w:r w:rsidRPr="004E1618">
              <w:rPr>
                <w:rFonts w:hAnsi="ＭＳ 明朝"/>
                <w:szCs w:val="24"/>
              </w:rPr>
              <w:t>計量部本体の寸法が幅</w:t>
            </w:r>
            <w:r w:rsidRPr="004E1618">
              <w:rPr>
                <w:rFonts w:hAnsi="ＭＳ 明朝" w:hint="eastAsia"/>
                <w:szCs w:val="24"/>
              </w:rPr>
              <w:t>500</w:t>
            </w:r>
            <w:r w:rsidRPr="004E1618">
              <w:rPr>
                <w:rFonts w:hAnsi="ＭＳ 明朝"/>
                <w:szCs w:val="24"/>
              </w:rPr>
              <w:t>㎜</w:t>
            </w:r>
            <w:r w:rsidRPr="004E1618">
              <w:rPr>
                <w:rFonts w:hAnsi="ＭＳ 明朝" w:hint="eastAsia"/>
                <w:szCs w:val="24"/>
              </w:rPr>
              <w:t>以下</w:t>
            </w:r>
            <w:r w:rsidRPr="004E1618">
              <w:rPr>
                <w:rFonts w:hAnsi="ＭＳ 明朝"/>
                <w:szCs w:val="24"/>
              </w:rPr>
              <w:t>、奥行き</w:t>
            </w:r>
            <w:r w:rsidRPr="004E1618">
              <w:rPr>
                <w:rFonts w:hAnsi="ＭＳ 明朝" w:hint="eastAsia"/>
                <w:szCs w:val="24"/>
              </w:rPr>
              <w:t>280</w:t>
            </w:r>
            <w:r w:rsidRPr="004E1618">
              <w:rPr>
                <w:rFonts w:hAnsi="ＭＳ 明朝"/>
                <w:szCs w:val="24"/>
              </w:rPr>
              <w:t>㎜</w:t>
            </w:r>
            <w:r w:rsidRPr="004E1618">
              <w:rPr>
                <w:rFonts w:hAnsi="ＭＳ 明朝" w:hint="eastAsia"/>
                <w:szCs w:val="24"/>
              </w:rPr>
              <w:t>以下</w:t>
            </w:r>
            <w:r w:rsidRPr="004E1618">
              <w:rPr>
                <w:rFonts w:hAnsi="ＭＳ 明朝"/>
                <w:szCs w:val="24"/>
              </w:rPr>
              <w:t>、高さ</w:t>
            </w:r>
            <w:r w:rsidRPr="004E1618">
              <w:rPr>
                <w:rFonts w:hAnsi="ＭＳ 明朝" w:hint="eastAsia"/>
                <w:szCs w:val="24"/>
              </w:rPr>
              <w:t>250</w:t>
            </w:r>
            <w:r w:rsidRPr="004E1618">
              <w:rPr>
                <w:rFonts w:hAnsi="ＭＳ 明朝"/>
                <w:szCs w:val="24"/>
              </w:rPr>
              <w:t>㎜</w:t>
            </w:r>
            <w:r w:rsidRPr="004E1618">
              <w:rPr>
                <w:rFonts w:hAnsi="ＭＳ 明朝" w:hint="eastAsia"/>
                <w:szCs w:val="24"/>
              </w:rPr>
              <w:t>以下</w:t>
            </w:r>
            <w:r w:rsidRPr="004E1618">
              <w:rPr>
                <w:rFonts w:hAnsi="ＭＳ 明朝"/>
                <w:szCs w:val="24"/>
              </w:rPr>
              <w:t>であること</w:t>
            </w:r>
          </w:p>
        </w:tc>
        <w:tc>
          <w:tcPr>
            <w:tcW w:w="2409" w:type="dxa"/>
          </w:tcPr>
          <w:p w14:paraId="61CC66EB" w14:textId="2926E840" w:rsidR="00E80373" w:rsidRPr="004E1618" w:rsidRDefault="00E80373" w:rsidP="0009129D">
            <w:pPr>
              <w:spacing w:beforeLines="50" w:before="176"/>
              <w:jc w:val="center"/>
            </w:pPr>
            <w:r w:rsidRPr="004E1618">
              <w:rPr>
                <w:rFonts w:hint="eastAsia"/>
              </w:rPr>
              <w:t>適　合 ・ 不適合</w:t>
            </w:r>
          </w:p>
        </w:tc>
      </w:tr>
      <w:tr w:rsidR="004E1618" w:rsidRPr="004E1618" w14:paraId="21D11F26" w14:textId="77777777" w:rsidTr="00A30176">
        <w:tc>
          <w:tcPr>
            <w:tcW w:w="7225" w:type="dxa"/>
          </w:tcPr>
          <w:p w14:paraId="742C3554" w14:textId="2A7C674B" w:rsidR="0009129D" w:rsidRPr="004E1618" w:rsidRDefault="0009129D" w:rsidP="00A03CC1">
            <w:pPr>
              <w:jc w:val="left"/>
            </w:pPr>
            <w:r w:rsidRPr="004E1618">
              <w:rPr>
                <w:rFonts w:hint="eastAsia"/>
              </w:rPr>
              <w:t>載せ台の形状が丸型の場合、寸法がφ</w:t>
            </w:r>
            <w:r w:rsidRPr="004E1618">
              <w:t>220㎜以下であること</w:t>
            </w:r>
          </w:p>
        </w:tc>
        <w:tc>
          <w:tcPr>
            <w:tcW w:w="2409" w:type="dxa"/>
          </w:tcPr>
          <w:p w14:paraId="5F06C56F" w14:textId="5EDE3A0D" w:rsidR="0009129D" w:rsidRPr="004E1618" w:rsidRDefault="0009129D" w:rsidP="001374AD">
            <w:pPr>
              <w:jc w:val="center"/>
            </w:pPr>
            <w:r w:rsidRPr="004E1618">
              <w:rPr>
                <w:rFonts w:hint="eastAsia"/>
              </w:rPr>
              <w:t>適　合 ・ 不適合</w:t>
            </w:r>
          </w:p>
        </w:tc>
      </w:tr>
      <w:tr w:rsidR="004E1618" w:rsidRPr="004E1618" w14:paraId="4E05E199" w14:textId="77777777" w:rsidTr="00A30176">
        <w:tc>
          <w:tcPr>
            <w:tcW w:w="7225" w:type="dxa"/>
          </w:tcPr>
          <w:p w14:paraId="3158B3FD" w14:textId="69417A9A" w:rsidR="0009129D" w:rsidRPr="004E1618" w:rsidRDefault="0009129D" w:rsidP="0009129D">
            <w:pPr>
              <w:jc w:val="left"/>
            </w:pPr>
            <w:r w:rsidRPr="004E1618">
              <w:rPr>
                <w:rFonts w:hint="eastAsia"/>
              </w:rPr>
              <w:t>表示部は、デジタル式で発光ダイオード又は液晶表示であること</w:t>
            </w:r>
          </w:p>
        </w:tc>
        <w:tc>
          <w:tcPr>
            <w:tcW w:w="2409" w:type="dxa"/>
          </w:tcPr>
          <w:p w14:paraId="32FDCF49" w14:textId="32FE8A1A" w:rsidR="0009129D" w:rsidRPr="004E1618" w:rsidRDefault="0009129D" w:rsidP="0009129D">
            <w:pPr>
              <w:jc w:val="center"/>
            </w:pPr>
            <w:r w:rsidRPr="004E1618">
              <w:rPr>
                <w:rFonts w:hint="eastAsia"/>
              </w:rPr>
              <w:t>適　合 ・ 不適合</w:t>
            </w:r>
          </w:p>
        </w:tc>
      </w:tr>
      <w:tr w:rsidR="004E1618" w:rsidRPr="004E1618" w14:paraId="4F3B6169" w14:textId="77777777" w:rsidTr="00A30176">
        <w:tc>
          <w:tcPr>
            <w:tcW w:w="7225" w:type="dxa"/>
          </w:tcPr>
          <w:p w14:paraId="1963ED83" w14:textId="4F3F83EA" w:rsidR="0009129D" w:rsidRPr="004E1618" w:rsidRDefault="0009129D" w:rsidP="0009129D">
            <w:pPr>
              <w:jc w:val="left"/>
            </w:pPr>
            <w:r w:rsidRPr="004E1618">
              <w:rPr>
                <w:rFonts w:hint="eastAsia"/>
              </w:rPr>
              <w:t>振動等の影響を受けないよう載せ台本体のひょう量部と表示部が分離可能であり、操作パネルと指示部（ディスプレイ）は一体のものであること</w:t>
            </w:r>
          </w:p>
        </w:tc>
        <w:tc>
          <w:tcPr>
            <w:tcW w:w="2409" w:type="dxa"/>
          </w:tcPr>
          <w:p w14:paraId="299B8B4A" w14:textId="0919FB67" w:rsidR="0009129D" w:rsidRPr="004E1618" w:rsidRDefault="0009129D" w:rsidP="0009129D">
            <w:pPr>
              <w:spacing w:beforeLines="100" w:before="352"/>
              <w:jc w:val="center"/>
            </w:pPr>
            <w:r w:rsidRPr="004E1618">
              <w:rPr>
                <w:rFonts w:hint="eastAsia"/>
              </w:rPr>
              <w:t>適　合 ・ 不適合</w:t>
            </w:r>
          </w:p>
        </w:tc>
      </w:tr>
      <w:tr w:rsidR="004E1618" w:rsidRPr="004E1618" w14:paraId="2A3EA14E" w14:textId="77777777" w:rsidTr="00A30176">
        <w:tc>
          <w:tcPr>
            <w:tcW w:w="7225" w:type="dxa"/>
          </w:tcPr>
          <w:p w14:paraId="3B92FDA8" w14:textId="27866F6A" w:rsidR="0009129D" w:rsidRPr="004E1618" w:rsidRDefault="0009129D" w:rsidP="0009129D">
            <w:pPr>
              <w:jc w:val="left"/>
            </w:pPr>
            <w:r w:rsidRPr="004E1618">
              <w:rPr>
                <w:rFonts w:hint="eastAsia"/>
              </w:rPr>
              <w:t>繰り返し性が３</w:t>
            </w:r>
            <w:r w:rsidRPr="004E1618">
              <w:t>mg以内(</w:t>
            </w:r>
            <w:r w:rsidRPr="004E1618">
              <w:rPr>
                <w:rFonts w:hint="eastAsia"/>
              </w:rPr>
              <w:t>最大ひょう量程度負荷時</w:t>
            </w:r>
            <w:r w:rsidRPr="004E1618">
              <w:t>)</w:t>
            </w:r>
            <w:r w:rsidRPr="004E1618">
              <w:rPr>
                <w:rFonts w:hint="eastAsia"/>
              </w:rPr>
              <w:t>であること</w:t>
            </w:r>
          </w:p>
        </w:tc>
        <w:tc>
          <w:tcPr>
            <w:tcW w:w="2409" w:type="dxa"/>
          </w:tcPr>
          <w:p w14:paraId="1119EA4F" w14:textId="77777777" w:rsidR="0009129D" w:rsidRPr="004E1618" w:rsidRDefault="0009129D" w:rsidP="0009129D">
            <w:pPr>
              <w:jc w:val="center"/>
            </w:pPr>
            <w:r w:rsidRPr="004E1618">
              <w:rPr>
                <w:rFonts w:hint="eastAsia"/>
              </w:rPr>
              <w:t>適　合 ・ 不適合</w:t>
            </w:r>
          </w:p>
        </w:tc>
      </w:tr>
      <w:tr w:rsidR="004E1618" w:rsidRPr="004E1618" w14:paraId="4E1079A9" w14:textId="77777777" w:rsidTr="00A30176">
        <w:tc>
          <w:tcPr>
            <w:tcW w:w="7225" w:type="dxa"/>
          </w:tcPr>
          <w:p w14:paraId="3FBF078D" w14:textId="75DD10ED" w:rsidR="0009129D" w:rsidRPr="004E1618" w:rsidRDefault="0009129D" w:rsidP="0009129D">
            <w:pPr>
              <w:jc w:val="left"/>
            </w:pPr>
            <w:r w:rsidRPr="004E1618">
              <w:rPr>
                <w:rFonts w:hint="eastAsia"/>
              </w:rPr>
              <w:t>重心位置調整機構により</w:t>
            </w:r>
            <w:r w:rsidR="00BE0699" w:rsidRPr="004E1618">
              <w:rPr>
                <w:rFonts w:hint="eastAsia"/>
              </w:rPr>
              <w:t>偏置</w:t>
            </w:r>
            <w:r w:rsidRPr="004E1618">
              <w:rPr>
                <w:rFonts w:hint="eastAsia"/>
              </w:rPr>
              <w:t>誤差の影響が軽減できる構造であること</w:t>
            </w:r>
          </w:p>
        </w:tc>
        <w:tc>
          <w:tcPr>
            <w:tcW w:w="2409" w:type="dxa"/>
          </w:tcPr>
          <w:p w14:paraId="1E917A60" w14:textId="77777777" w:rsidR="0009129D" w:rsidRPr="004E1618" w:rsidRDefault="0009129D" w:rsidP="0009129D">
            <w:pPr>
              <w:spacing w:beforeLines="50" w:before="176"/>
              <w:jc w:val="center"/>
            </w:pPr>
            <w:r w:rsidRPr="004E1618">
              <w:rPr>
                <w:rFonts w:hint="eastAsia"/>
              </w:rPr>
              <w:t>適　合 ・ 不適合</w:t>
            </w:r>
          </w:p>
        </w:tc>
      </w:tr>
      <w:tr w:rsidR="004E1618" w:rsidRPr="004E1618" w14:paraId="47C01D0B" w14:textId="77777777" w:rsidTr="00A30176">
        <w:tc>
          <w:tcPr>
            <w:tcW w:w="7225" w:type="dxa"/>
          </w:tcPr>
          <w:p w14:paraId="12722DA1" w14:textId="1EE3544A" w:rsidR="0009129D" w:rsidRPr="004E1618" w:rsidRDefault="00A56ABD" w:rsidP="0009129D">
            <w:pPr>
              <w:jc w:val="left"/>
            </w:pPr>
            <w:r w:rsidRPr="004E1618">
              <w:rPr>
                <w:rFonts w:hint="eastAsia"/>
              </w:rPr>
              <w:lastRenderedPageBreak/>
              <w:t>電圧ＡＣ</w:t>
            </w:r>
            <w:r w:rsidRPr="004E1618">
              <w:t>100Ｖ、商用電源周波数50Hzまたは60Hzにより動作すること。また、専用のＡＣ電源ケーブルを付属すること</w:t>
            </w:r>
          </w:p>
        </w:tc>
        <w:tc>
          <w:tcPr>
            <w:tcW w:w="2409" w:type="dxa"/>
          </w:tcPr>
          <w:p w14:paraId="414D2639" w14:textId="7BFFE972" w:rsidR="0009129D" w:rsidRPr="004E1618" w:rsidRDefault="0009129D" w:rsidP="0009129D">
            <w:pPr>
              <w:spacing w:beforeLines="50" w:before="176"/>
              <w:jc w:val="center"/>
            </w:pPr>
            <w:r w:rsidRPr="004E1618">
              <w:rPr>
                <w:rFonts w:hint="eastAsia"/>
              </w:rPr>
              <w:t>適　合 ・ 不適合</w:t>
            </w:r>
          </w:p>
        </w:tc>
      </w:tr>
      <w:tr w:rsidR="004E1618" w:rsidRPr="004E1618" w14:paraId="2BEC8E78" w14:textId="77777777" w:rsidTr="00A30176">
        <w:tc>
          <w:tcPr>
            <w:tcW w:w="7225" w:type="dxa"/>
          </w:tcPr>
          <w:p w14:paraId="6B41AE23" w14:textId="0A493817" w:rsidR="0009129D" w:rsidRPr="004E1618" w:rsidRDefault="00A56ABD" w:rsidP="0009129D">
            <w:pPr>
              <w:jc w:val="left"/>
            </w:pPr>
            <w:r w:rsidRPr="004E1618">
              <w:rPr>
                <w:rFonts w:hint="eastAsia"/>
              </w:rPr>
              <w:t>気泡式の水平器が固定されていること。また、据付した場所において、据付地面と分銅を載せた天板が水平を保つこと</w:t>
            </w:r>
          </w:p>
        </w:tc>
        <w:tc>
          <w:tcPr>
            <w:tcW w:w="2409" w:type="dxa"/>
          </w:tcPr>
          <w:p w14:paraId="51C27418" w14:textId="23ABA3EA" w:rsidR="0009129D" w:rsidRPr="004E1618" w:rsidRDefault="0009129D" w:rsidP="0009129D">
            <w:pPr>
              <w:spacing w:beforeLines="50" w:before="176"/>
              <w:jc w:val="center"/>
            </w:pPr>
            <w:r w:rsidRPr="004E1618">
              <w:rPr>
                <w:rFonts w:hint="eastAsia"/>
              </w:rPr>
              <w:t>適　合 ・ 不適合</w:t>
            </w:r>
          </w:p>
        </w:tc>
      </w:tr>
      <w:tr w:rsidR="004E1618" w:rsidRPr="004E1618" w14:paraId="1EB1BCB7" w14:textId="77777777" w:rsidTr="00A30176">
        <w:tc>
          <w:tcPr>
            <w:tcW w:w="7225" w:type="dxa"/>
          </w:tcPr>
          <w:p w14:paraId="19180C6A" w14:textId="10AD53D6" w:rsidR="0009129D" w:rsidRPr="004E1618" w:rsidRDefault="00A56ABD" w:rsidP="0009129D">
            <w:pPr>
              <w:jc w:val="left"/>
            </w:pPr>
            <w:r w:rsidRPr="004E1618">
              <w:rPr>
                <w:rFonts w:hint="eastAsia"/>
              </w:rPr>
              <w:t>減算式風袋引き装置を有し、最大風袋量は</w:t>
            </w:r>
            <w:r w:rsidRPr="004E1618">
              <w:t>20㎏以上であること</w:t>
            </w:r>
          </w:p>
        </w:tc>
        <w:tc>
          <w:tcPr>
            <w:tcW w:w="2409" w:type="dxa"/>
          </w:tcPr>
          <w:p w14:paraId="4AA107B6" w14:textId="77777777" w:rsidR="0009129D" w:rsidRPr="004E1618" w:rsidRDefault="0009129D" w:rsidP="0009129D">
            <w:pPr>
              <w:jc w:val="center"/>
            </w:pPr>
            <w:r w:rsidRPr="004E1618">
              <w:rPr>
                <w:rFonts w:hint="eastAsia"/>
              </w:rPr>
              <w:t>適　合 ・ 不適合</w:t>
            </w:r>
          </w:p>
        </w:tc>
      </w:tr>
      <w:tr w:rsidR="004E1618" w:rsidRPr="004E1618" w14:paraId="0C8C079B" w14:textId="77777777" w:rsidTr="00A30176">
        <w:tc>
          <w:tcPr>
            <w:tcW w:w="7225" w:type="dxa"/>
          </w:tcPr>
          <w:p w14:paraId="7FBF3F1F" w14:textId="3CD85626" w:rsidR="0009129D" w:rsidRPr="004E1618" w:rsidRDefault="00A56ABD" w:rsidP="0009129D">
            <w:pPr>
              <w:jc w:val="left"/>
            </w:pPr>
            <w:r w:rsidRPr="004E1618">
              <w:rPr>
                <w:rFonts w:hint="eastAsia"/>
              </w:rPr>
              <w:t>分銅等を載せてから安定する</w:t>
            </w:r>
            <w:r w:rsidRPr="004E1618">
              <w:t>(計量が完了する)までの時間が12秒以内であること</w:t>
            </w:r>
          </w:p>
        </w:tc>
        <w:tc>
          <w:tcPr>
            <w:tcW w:w="2409" w:type="dxa"/>
          </w:tcPr>
          <w:p w14:paraId="66E57A27" w14:textId="30EA3D18" w:rsidR="0009129D" w:rsidRPr="004E1618" w:rsidRDefault="00A56ABD" w:rsidP="0009129D">
            <w:pPr>
              <w:jc w:val="center"/>
            </w:pPr>
            <w:r w:rsidRPr="004E1618">
              <w:rPr>
                <w:rFonts w:hint="eastAsia"/>
              </w:rPr>
              <w:t>適　合 ・ 不適合</w:t>
            </w:r>
          </w:p>
        </w:tc>
      </w:tr>
      <w:tr w:rsidR="004E1618" w:rsidRPr="004E1618" w14:paraId="21382341" w14:textId="77777777" w:rsidTr="00A30176">
        <w:tc>
          <w:tcPr>
            <w:tcW w:w="7225" w:type="dxa"/>
          </w:tcPr>
          <w:p w14:paraId="78E55EF0" w14:textId="6B89468E" w:rsidR="00A56ABD" w:rsidRPr="004E1618" w:rsidRDefault="00A56ABD" w:rsidP="0009129D">
            <w:pPr>
              <w:jc w:val="left"/>
            </w:pPr>
            <w:r w:rsidRPr="004E1618">
              <w:rPr>
                <w:rFonts w:hint="eastAsia"/>
              </w:rPr>
              <w:t>手動で表示がゼロに設定できること</w:t>
            </w:r>
          </w:p>
        </w:tc>
        <w:tc>
          <w:tcPr>
            <w:tcW w:w="2409" w:type="dxa"/>
          </w:tcPr>
          <w:p w14:paraId="127803D8" w14:textId="1CB1079D" w:rsidR="00A56ABD" w:rsidRPr="004E1618" w:rsidRDefault="00A56ABD" w:rsidP="0009129D">
            <w:pPr>
              <w:jc w:val="center"/>
            </w:pPr>
            <w:r w:rsidRPr="004E1618">
              <w:rPr>
                <w:rFonts w:hint="eastAsia"/>
              </w:rPr>
              <w:t>適　合 ・ 不適合</w:t>
            </w:r>
          </w:p>
        </w:tc>
      </w:tr>
      <w:tr w:rsidR="004E1618" w:rsidRPr="004E1618" w14:paraId="02E59C92" w14:textId="77777777" w:rsidTr="00A30176">
        <w:tc>
          <w:tcPr>
            <w:tcW w:w="7225" w:type="dxa"/>
          </w:tcPr>
          <w:p w14:paraId="77662C60" w14:textId="6E8E6E72" w:rsidR="00A56ABD" w:rsidRPr="004E1618" w:rsidRDefault="00A56ABD" w:rsidP="0009129D">
            <w:pPr>
              <w:jc w:val="left"/>
            </w:pPr>
            <w:r w:rsidRPr="004E1618">
              <w:rPr>
                <w:rFonts w:hint="eastAsia"/>
              </w:rPr>
              <w:t>内部分銅による自動調整を行う機能を有するとともに、外部分銅を使用し、ひょう量までの任意の５箇所以上の質量について調整ができること。</w:t>
            </w:r>
          </w:p>
        </w:tc>
        <w:tc>
          <w:tcPr>
            <w:tcW w:w="2409" w:type="dxa"/>
          </w:tcPr>
          <w:p w14:paraId="25C147A0" w14:textId="692FFB94" w:rsidR="00A56ABD" w:rsidRPr="004E1618" w:rsidRDefault="00A56ABD" w:rsidP="00B6498B">
            <w:pPr>
              <w:spacing w:beforeLines="100" w:before="352"/>
              <w:jc w:val="center"/>
            </w:pPr>
            <w:r w:rsidRPr="004E1618">
              <w:rPr>
                <w:rFonts w:hint="eastAsia"/>
              </w:rPr>
              <w:t>適　合 ・ 不適合</w:t>
            </w:r>
          </w:p>
        </w:tc>
      </w:tr>
      <w:tr w:rsidR="004E1618" w:rsidRPr="004E1618" w14:paraId="0F777A31" w14:textId="77777777" w:rsidTr="00A30176">
        <w:tc>
          <w:tcPr>
            <w:tcW w:w="7225" w:type="dxa"/>
          </w:tcPr>
          <w:p w14:paraId="0CCA7B14" w14:textId="1D568F05" w:rsidR="0009129D" w:rsidRPr="004E1618" w:rsidRDefault="00B6498B" w:rsidP="0009129D">
            <w:pPr>
              <w:jc w:val="left"/>
            </w:pPr>
            <w:r w:rsidRPr="004E1618">
              <w:t>USB経由でPCへの表示値のデータ転送が可能であること</w:t>
            </w:r>
          </w:p>
        </w:tc>
        <w:tc>
          <w:tcPr>
            <w:tcW w:w="2409" w:type="dxa"/>
          </w:tcPr>
          <w:p w14:paraId="4EE05707" w14:textId="5C31D329" w:rsidR="0009129D" w:rsidRPr="004E1618" w:rsidRDefault="0009129D" w:rsidP="0009129D">
            <w:pPr>
              <w:jc w:val="center"/>
            </w:pPr>
            <w:r w:rsidRPr="004E1618">
              <w:rPr>
                <w:rFonts w:hint="eastAsia"/>
              </w:rPr>
              <w:t>適　合 ・ 不適合</w:t>
            </w:r>
          </w:p>
        </w:tc>
      </w:tr>
      <w:tr w:rsidR="004E1618" w:rsidRPr="004E1618" w14:paraId="5D193FB0" w14:textId="77777777" w:rsidTr="00A30176">
        <w:tc>
          <w:tcPr>
            <w:tcW w:w="7225" w:type="dxa"/>
          </w:tcPr>
          <w:p w14:paraId="21EE9530" w14:textId="2128CD19" w:rsidR="0009129D" w:rsidRPr="004E1618" w:rsidRDefault="00B6498B" w:rsidP="0009129D">
            <w:pPr>
              <w:jc w:val="left"/>
              <w:rPr>
                <w:szCs w:val="24"/>
              </w:rPr>
            </w:pPr>
            <w:r w:rsidRPr="004E1618">
              <w:rPr>
                <w:rFonts w:hAnsi="ＭＳ 明朝" w:hint="eastAsia"/>
                <w:szCs w:val="24"/>
              </w:rPr>
              <w:t>＋10℃～＋30℃において、正常に動作すること。</w:t>
            </w:r>
          </w:p>
        </w:tc>
        <w:tc>
          <w:tcPr>
            <w:tcW w:w="2409" w:type="dxa"/>
          </w:tcPr>
          <w:p w14:paraId="58DE2409" w14:textId="7E7EAF79" w:rsidR="0009129D" w:rsidRPr="004E1618" w:rsidRDefault="0009129D" w:rsidP="0009129D">
            <w:pPr>
              <w:jc w:val="center"/>
            </w:pPr>
            <w:r w:rsidRPr="004E1618">
              <w:rPr>
                <w:rFonts w:hint="eastAsia"/>
              </w:rPr>
              <w:t>適　合 ・ 不適合</w:t>
            </w:r>
          </w:p>
        </w:tc>
      </w:tr>
      <w:tr w:rsidR="004E1618" w:rsidRPr="004E1618" w14:paraId="2AB44169" w14:textId="77777777" w:rsidTr="00A30176">
        <w:tc>
          <w:tcPr>
            <w:tcW w:w="7225" w:type="dxa"/>
          </w:tcPr>
          <w:p w14:paraId="50BFA21A" w14:textId="386AA6B1" w:rsidR="00B6498B" w:rsidRPr="004E1618" w:rsidRDefault="00B6498B" w:rsidP="00B6498B">
            <w:pPr>
              <w:jc w:val="left"/>
              <w:rPr>
                <w:rFonts w:hAnsi="ＭＳ 明朝"/>
                <w:szCs w:val="24"/>
              </w:rPr>
            </w:pPr>
            <w:r w:rsidRPr="004E1618">
              <w:rPr>
                <w:rFonts w:hAnsi="ＭＳ 明朝" w:hint="eastAsia"/>
                <w:szCs w:val="24"/>
              </w:rPr>
              <w:t>計量部本体に内部風防を備えていること</w:t>
            </w:r>
          </w:p>
        </w:tc>
        <w:tc>
          <w:tcPr>
            <w:tcW w:w="2409" w:type="dxa"/>
          </w:tcPr>
          <w:p w14:paraId="62BA935D" w14:textId="4325E949" w:rsidR="00B6498B" w:rsidRPr="004E1618" w:rsidRDefault="00B6498B" w:rsidP="0009129D">
            <w:pPr>
              <w:jc w:val="center"/>
            </w:pPr>
            <w:r w:rsidRPr="004E1618">
              <w:rPr>
                <w:rFonts w:hint="eastAsia"/>
              </w:rPr>
              <w:t>適　合 ・ 不適合</w:t>
            </w:r>
          </w:p>
        </w:tc>
      </w:tr>
      <w:tr w:rsidR="004E1618" w:rsidRPr="004E1618" w14:paraId="2ECA3A71" w14:textId="77777777" w:rsidTr="00A30176">
        <w:tc>
          <w:tcPr>
            <w:tcW w:w="7225" w:type="dxa"/>
          </w:tcPr>
          <w:p w14:paraId="6AA7F6BF" w14:textId="321A5CE6" w:rsidR="00B6498B" w:rsidRPr="004E1618" w:rsidRDefault="00B6498B" w:rsidP="00B6498B">
            <w:pPr>
              <w:jc w:val="left"/>
              <w:rPr>
                <w:rFonts w:hAnsi="ＭＳ 明朝"/>
              </w:rPr>
            </w:pPr>
            <w:r w:rsidRPr="004E1618">
              <w:rPr>
                <w:rFonts w:hAnsi="ＭＳ 明朝" w:hint="eastAsia"/>
              </w:rPr>
              <w:t>計量部本体が、現在使用している外部風防に収まるサイズであること</w:t>
            </w:r>
          </w:p>
          <w:p w14:paraId="23A18C07" w14:textId="2178CB42" w:rsidR="0009129D" w:rsidRPr="004E1618" w:rsidRDefault="00B6498B" w:rsidP="00B6498B">
            <w:pPr>
              <w:jc w:val="left"/>
              <w:rPr>
                <w:rFonts w:hAnsi="ＭＳ 明朝"/>
              </w:rPr>
            </w:pPr>
            <w:r w:rsidRPr="004E1618">
              <w:rPr>
                <w:rFonts w:hAnsi="ＭＳ 明朝" w:hint="eastAsia"/>
              </w:rPr>
              <w:t>外部サイズ：幅</w:t>
            </w:r>
            <w:r w:rsidRPr="004E1618">
              <w:rPr>
                <w:rFonts w:hAnsi="ＭＳ 明朝"/>
              </w:rPr>
              <w:t>610ｍｍ、奥行き490ｍｍ、高さ610ｍｍ</w:t>
            </w:r>
          </w:p>
        </w:tc>
        <w:tc>
          <w:tcPr>
            <w:tcW w:w="2409" w:type="dxa"/>
          </w:tcPr>
          <w:p w14:paraId="0785B054" w14:textId="77777777" w:rsidR="0009129D" w:rsidRPr="004E1618" w:rsidRDefault="0009129D" w:rsidP="00B6498B">
            <w:pPr>
              <w:spacing w:beforeLines="100" w:before="352"/>
              <w:jc w:val="center"/>
            </w:pPr>
            <w:r w:rsidRPr="004E1618">
              <w:rPr>
                <w:rFonts w:hint="eastAsia"/>
              </w:rPr>
              <w:t>適　合 ・ 不適合</w:t>
            </w:r>
          </w:p>
        </w:tc>
      </w:tr>
      <w:tr w:rsidR="004E1618" w:rsidRPr="004E1618" w14:paraId="782392F9" w14:textId="77777777" w:rsidTr="00A30176">
        <w:tc>
          <w:tcPr>
            <w:tcW w:w="7225" w:type="dxa"/>
          </w:tcPr>
          <w:p w14:paraId="6747E547" w14:textId="77777777" w:rsidR="0009129D" w:rsidRPr="004E1618" w:rsidRDefault="0009129D" w:rsidP="0009129D">
            <w:pPr>
              <w:jc w:val="left"/>
            </w:pPr>
            <w:r w:rsidRPr="004E1618">
              <w:rPr>
                <w:rFonts w:hint="eastAsia"/>
              </w:rPr>
              <w:t>製造終了後の部品供給期間が</w:t>
            </w:r>
            <w:r w:rsidRPr="004E1618">
              <w:t>７年以上</w:t>
            </w:r>
            <w:r w:rsidRPr="004E1618">
              <w:rPr>
                <w:rFonts w:hint="eastAsia"/>
              </w:rPr>
              <w:t>であること</w:t>
            </w:r>
          </w:p>
        </w:tc>
        <w:tc>
          <w:tcPr>
            <w:tcW w:w="2409" w:type="dxa"/>
          </w:tcPr>
          <w:p w14:paraId="4C33BE97" w14:textId="77777777" w:rsidR="0009129D" w:rsidRPr="004E1618" w:rsidRDefault="0009129D" w:rsidP="0009129D">
            <w:pPr>
              <w:jc w:val="center"/>
            </w:pPr>
            <w:r w:rsidRPr="004E1618">
              <w:rPr>
                <w:rFonts w:hint="eastAsia"/>
              </w:rPr>
              <w:t>適　合 ・ 不適合</w:t>
            </w:r>
          </w:p>
        </w:tc>
      </w:tr>
      <w:tr w:rsidR="0009129D" w:rsidRPr="004E1618" w14:paraId="7AE2004A" w14:textId="77777777" w:rsidTr="00A30176">
        <w:tc>
          <w:tcPr>
            <w:tcW w:w="7225" w:type="dxa"/>
          </w:tcPr>
          <w:p w14:paraId="07CA5EC9" w14:textId="77777777" w:rsidR="0009129D" w:rsidRPr="004E1618" w:rsidRDefault="0009129D" w:rsidP="0009129D">
            <w:pPr>
              <w:jc w:val="left"/>
            </w:pPr>
            <w:r w:rsidRPr="004E1618">
              <w:rPr>
                <w:rFonts w:hint="eastAsia"/>
              </w:rPr>
              <w:t>新品であること</w:t>
            </w:r>
          </w:p>
        </w:tc>
        <w:tc>
          <w:tcPr>
            <w:tcW w:w="2409" w:type="dxa"/>
          </w:tcPr>
          <w:p w14:paraId="79A2F01A" w14:textId="77777777" w:rsidR="0009129D" w:rsidRPr="004E1618" w:rsidRDefault="0009129D" w:rsidP="0009129D">
            <w:pPr>
              <w:jc w:val="center"/>
            </w:pPr>
            <w:r w:rsidRPr="004E1618">
              <w:rPr>
                <w:rFonts w:hint="eastAsia"/>
              </w:rPr>
              <w:t>適　合 ・ 不適合</w:t>
            </w:r>
          </w:p>
        </w:tc>
      </w:tr>
    </w:tbl>
    <w:p w14:paraId="4B3217FC" w14:textId="77777777" w:rsidR="00086CCE" w:rsidRPr="004E1618" w:rsidRDefault="00086CCE" w:rsidP="00A03CC1">
      <w:pPr>
        <w:jc w:val="left"/>
      </w:pPr>
    </w:p>
    <w:p w14:paraId="5BCEF730" w14:textId="77777777" w:rsidR="00A03CC1" w:rsidRPr="004E1618" w:rsidRDefault="00A03CC1" w:rsidP="00A03CC1">
      <w:pPr>
        <w:jc w:val="left"/>
      </w:pPr>
      <w:r w:rsidRPr="004E1618">
        <w:rPr>
          <w:rFonts w:hint="eastAsia"/>
        </w:rPr>
        <w:t>注：応札製品のカタログ等</w:t>
      </w:r>
      <w:r w:rsidR="00086CCE" w:rsidRPr="004E1618">
        <w:rPr>
          <w:rFonts w:hint="eastAsia"/>
        </w:rPr>
        <w:t>(</w:t>
      </w:r>
      <w:r w:rsidRPr="004E1618">
        <w:rPr>
          <w:rFonts w:hint="eastAsia"/>
        </w:rPr>
        <w:t>写し可</w:t>
      </w:r>
      <w:r w:rsidR="00086CCE" w:rsidRPr="004E1618">
        <w:rPr>
          <w:rFonts w:hint="eastAsia"/>
        </w:rPr>
        <w:t>)</w:t>
      </w:r>
      <w:r w:rsidRPr="004E1618">
        <w:rPr>
          <w:rFonts w:hint="eastAsia"/>
        </w:rPr>
        <w:t>を添付すること。</w:t>
      </w:r>
    </w:p>
    <w:p w14:paraId="2DEDC1B5" w14:textId="77777777" w:rsidR="00A03CC1" w:rsidRPr="004E1618" w:rsidRDefault="00A03CC1" w:rsidP="00A03CC1">
      <w:pPr>
        <w:jc w:val="left"/>
      </w:pPr>
      <w:r w:rsidRPr="004E1618">
        <w:rPr>
          <w:rFonts w:hint="eastAsia"/>
        </w:rPr>
        <w:t xml:space="preserve">　　「当社応札製品」欄に、応札製品が仕様内容に適合しているか否か〇を付すこと。</w:t>
      </w:r>
    </w:p>
    <w:p w14:paraId="152D0B5B" w14:textId="77777777" w:rsidR="00A03CC1" w:rsidRPr="004E1618" w:rsidRDefault="00A03CC1" w:rsidP="00A03CC1">
      <w:pPr>
        <w:ind w:left="240" w:hangingChars="100" w:hanging="240"/>
        <w:jc w:val="left"/>
      </w:pPr>
      <w:r w:rsidRPr="004E1618">
        <w:rPr>
          <w:rFonts w:hint="eastAsia"/>
        </w:rPr>
        <w:t xml:space="preserve">　　なお、カタログ等で確認できない場合にはメーカーで発行する証明書等</w:t>
      </w:r>
      <w:r w:rsidR="008E61E8" w:rsidRPr="004E1618">
        <w:rPr>
          <w:rFonts w:hint="eastAsia"/>
        </w:rPr>
        <w:t>(</w:t>
      </w:r>
      <w:r w:rsidRPr="004E1618">
        <w:rPr>
          <w:rFonts w:hint="eastAsia"/>
        </w:rPr>
        <w:t>写し可</w:t>
      </w:r>
      <w:r w:rsidR="008E61E8" w:rsidRPr="004E1618">
        <w:rPr>
          <w:rFonts w:hint="eastAsia"/>
        </w:rPr>
        <w:t>)</w:t>
      </w:r>
      <w:r w:rsidRPr="004E1618">
        <w:rPr>
          <w:rFonts w:hint="eastAsia"/>
        </w:rPr>
        <w:t>、仕様を満たしていることを確認できる書類を添付すること。</w:t>
      </w:r>
    </w:p>
    <w:sectPr w:rsidR="00A03CC1" w:rsidRPr="004E1618" w:rsidSect="00B429BD">
      <w:pgSz w:w="11906" w:h="16838" w:code="9"/>
      <w:pgMar w:top="1134" w:right="1134" w:bottom="1134" w:left="1134" w:header="851" w:footer="992"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C45BE" w14:textId="77777777" w:rsidR="00D01013" w:rsidRDefault="00D01013" w:rsidP="00E36F67">
      <w:r>
        <w:separator/>
      </w:r>
    </w:p>
  </w:endnote>
  <w:endnote w:type="continuationSeparator" w:id="0">
    <w:p w14:paraId="27A8E3BE" w14:textId="77777777" w:rsidR="00D01013" w:rsidRDefault="00D01013" w:rsidP="00E36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16B69" w14:textId="77777777" w:rsidR="00D01013" w:rsidRDefault="00D01013" w:rsidP="00E36F67">
      <w:r>
        <w:separator/>
      </w:r>
    </w:p>
  </w:footnote>
  <w:footnote w:type="continuationSeparator" w:id="0">
    <w:p w14:paraId="46CFF871" w14:textId="77777777" w:rsidR="00D01013" w:rsidRDefault="00D01013" w:rsidP="00E36F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CC1"/>
    <w:rsid w:val="00086CCE"/>
    <w:rsid w:val="0009129D"/>
    <w:rsid w:val="000D1081"/>
    <w:rsid w:val="001374AD"/>
    <w:rsid w:val="00156A05"/>
    <w:rsid w:val="00416989"/>
    <w:rsid w:val="00460652"/>
    <w:rsid w:val="004E1618"/>
    <w:rsid w:val="005B44F1"/>
    <w:rsid w:val="005D64AC"/>
    <w:rsid w:val="006937E3"/>
    <w:rsid w:val="00860C5B"/>
    <w:rsid w:val="008E0D7C"/>
    <w:rsid w:val="008E61E8"/>
    <w:rsid w:val="00932C14"/>
    <w:rsid w:val="00A03CC1"/>
    <w:rsid w:val="00A30176"/>
    <w:rsid w:val="00A55CC9"/>
    <w:rsid w:val="00A56ABD"/>
    <w:rsid w:val="00A97AE4"/>
    <w:rsid w:val="00AF4D7F"/>
    <w:rsid w:val="00B429BD"/>
    <w:rsid w:val="00B6498B"/>
    <w:rsid w:val="00B91BEA"/>
    <w:rsid w:val="00BE0699"/>
    <w:rsid w:val="00C70BD2"/>
    <w:rsid w:val="00D01013"/>
    <w:rsid w:val="00D709A0"/>
    <w:rsid w:val="00DE0F30"/>
    <w:rsid w:val="00E36F67"/>
    <w:rsid w:val="00E80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5DBA50"/>
  <w15:chartTrackingRefBased/>
  <w15:docId w15:val="{C4ADFC34-9BEE-4944-90C8-868413126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CC1"/>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D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36F67"/>
    <w:pPr>
      <w:tabs>
        <w:tab w:val="center" w:pos="4252"/>
        <w:tab w:val="right" w:pos="8504"/>
      </w:tabs>
      <w:snapToGrid w:val="0"/>
    </w:pPr>
  </w:style>
  <w:style w:type="character" w:customStyle="1" w:styleId="a5">
    <w:name w:val="ヘッダー (文字)"/>
    <w:basedOn w:val="a0"/>
    <w:link w:val="a4"/>
    <w:uiPriority w:val="99"/>
    <w:rsid w:val="00E36F67"/>
    <w:rPr>
      <w:rFonts w:ascii="ＭＳ 明朝" w:eastAsia="ＭＳ 明朝"/>
      <w:sz w:val="24"/>
    </w:rPr>
  </w:style>
  <w:style w:type="paragraph" w:styleId="a6">
    <w:name w:val="footer"/>
    <w:basedOn w:val="a"/>
    <w:link w:val="a7"/>
    <w:uiPriority w:val="99"/>
    <w:unhideWhenUsed/>
    <w:rsid w:val="00E36F67"/>
    <w:pPr>
      <w:tabs>
        <w:tab w:val="center" w:pos="4252"/>
        <w:tab w:val="right" w:pos="8504"/>
      </w:tabs>
      <w:snapToGrid w:val="0"/>
    </w:pPr>
  </w:style>
  <w:style w:type="character" w:customStyle="1" w:styleId="a7">
    <w:name w:val="フッター (文字)"/>
    <w:basedOn w:val="a0"/>
    <w:link w:val="a6"/>
    <w:uiPriority w:val="99"/>
    <w:rsid w:val="00E36F67"/>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210</Words>
  <Characters>1201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17</cp:revision>
  <dcterms:created xsi:type="dcterms:W3CDTF">2023-05-29T07:59:00Z</dcterms:created>
  <dcterms:modified xsi:type="dcterms:W3CDTF">2026-08-05T07:59:00Z</dcterms:modified>
</cp:coreProperties>
</file>