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39A6" w14:textId="77777777" w:rsidR="00991589" w:rsidRDefault="00B02506">
      <w:r>
        <w:rPr>
          <w:rFonts w:hint="eastAsia"/>
        </w:rPr>
        <w:t>第30号様式（第58条、第58条の２関係）</w:t>
      </w:r>
    </w:p>
    <w:p w14:paraId="50BC93A2" w14:textId="77777777" w:rsidR="00B02506" w:rsidRDefault="00B02506"/>
    <w:p w14:paraId="6D789147" w14:textId="77777777" w:rsidR="00B02506" w:rsidRDefault="00B02506"/>
    <w:p w14:paraId="456A526B" w14:textId="77777777" w:rsidR="00B02506" w:rsidRPr="00B02506" w:rsidRDefault="00B02506" w:rsidP="00B02506">
      <w:pPr>
        <w:jc w:val="center"/>
        <w:rPr>
          <w:sz w:val="32"/>
          <w:szCs w:val="32"/>
        </w:rPr>
      </w:pPr>
      <w:r w:rsidRPr="00B02506">
        <w:rPr>
          <w:rFonts w:hint="eastAsia"/>
          <w:sz w:val="32"/>
          <w:szCs w:val="32"/>
        </w:rPr>
        <w:t>入　　　札　　　書</w:t>
      </w:r>
    </w:p>
    <w:p w14:paraId="1AE8B601" w14:textId="77777777" w:rsidR="00B02506" w:rsidRDefault="00B02506" w:rsidP="00B02506">
      <w:pPr>
        <w:rPr>
          <w:szCs w:val="24"/>
        </w:rPr>
      </w:pPr>
    </w:p>
    <w:p w14:paraId="6C9B03C0" w14:textId="77777777" w:rsidR="00B02506" w:rsidRDefault="00B02506" w:rsidP="00B02506">
      <w:pPr>
        <w:rPr>
          <w:szCs w:val="24"/>
        </w:rPr>
      </w:pPr>
    </w:p>
    <w:p w14:paraId="11EBD038" w14:textId="74E5E116" w:rsidR="00B02506" w:rsidRDefault="00B02506" w:rsidP="00B02506">
      <w:pPr>
        <w:ind w:firstLineChars="100" w:firstLine="240"/>
        <w:rPr>
          <w:szCs w:val="24"/>
        </w:rPr>
      </w:pPr>
      <w:r>
        <w:rPr>
          <w:rFonts w:hint="eastAsia"/>
          <w:szCs w:val="24"/>
        </w:rPr>
        <w:t>１　件　　名</w:t>
      </w:r>
      <w:r w:rsidR="00551A68">
        <w:rPr>
          <w:rFonts w:hint="eastAsia"/>
          <w:szCs w:val="24"/>
        </w:rPr>
        <w:t xml:space="preserve">　</w:t>
      </w:r>
      <w:r w:rsidR="00B93684">
        <w:rPr>
          <w:rFonts w:hint="eastAsia"/>
          <w:szCs w:val="24"/>
        </w:rPr>
        <w:t>令和</w:t>
      </w:r>
      <w:r w:rsidR="00C8240C">
        <w:rPr>
          <w:rFonts w:hint="eastAsia"/>
          <w:szCs w:val="24"/>
        </w:rPr>
        <w:t>８</w:t>
      </w:r>
      <w:r w:rsidR="00EB41FE">
        <w:rPr>
          <w:rFonts w:hint="eastAsia"/>
          <w:szCs w:val="24"/>
        </w:rPr>
        <w:t>年県民健康・栄養実態調査</w:t>
      </w:r>
      <w:r w:rsidR="002841CD" w:rsidRPr="002841CD">
        <w:rPr>
          <w:rFonts w:hint="eastAsia"/>
          <w:szCs w:val="24"/>
        </w:rPr>
        <w:t>に関する業務</w:t>
      </w:r>
      <w:r w:rsidR="00AA2A55">
        <w:rPr>
          <w:rFonts w:hint="eastAsia"/>
          <w:szCs w:val="24"/>
        </w:rPr>
        <w:t>委託</w:t>
      </w:r>
    </w:p>
    <w:p w14:paraId="1E9FA460" w14:textId="77777777" w:rsidR="00B02506" w:rsidRPr="00AA2A55" w:rsidRDefault="00B02506" w:rsidP="00B02506">
      <w:pPr>
        <w:rPr>
          <w:szCs w:val="24"/>
        </w:rPr>
      </w:pPr>
    </w:p>
    <w:p w14:paraId="6D71BAE8" w14:textId="77777777" w:rsidR="00B02506" w:rsidRDefault="00B02506" w:rsidP="00B02506">
      <w:pPr>
        <w:ind w:firstLineChars="100" w:firstLine="240"/>
        <w:rPr>
          <w:szCs w:val="24"/>
        </w:rPr>
      </w:pPr>
      <w:r>
        <w:rPr>
          <w:rFonts w:hint="eastAsia"/>
          <w:szCs w:val="24"/>
        </w:rPr>
        <w:t>２　入　札　金　額　￥</w:t>
      </w:r>
      <w:r w:rsidR="00FC0702">
        <w:rPr>
          <w:rFonts w:hint="eastAsia"/>
          <w:szCs w:val="24"/>
        </w:rPr>
        <w:t xml:space="preserve">　　　　　　　　　　　　　　　</w:t>
      </w:r>
    </w:p>
    <w:p w14:paraId="3F1C53C9" w14:textId="77777777" w:rsidR="00B02506" w:rsidRPr="00B02506" w:rsidRDefault="00B02506" w:rsidP="00B02506">
      <w:pPr>
        <w:rPr>
          <w:szCs w:val="24"/>
        </w:rPr>
      </w:pPr>
      <w:r>
        <w:rPr>
          <w:rFonts w:hint="eastAsia"/>
          <w:noProof/>
          <w:szCs w:val="24"/>
        </w:rPr>
        <mc:AlternateContent>
          <mc:Choice Requires="wps">
            <w:drawing>
              <wp:anchor distT="0" distB="0" distL="114300" distR="114300" simplePos="0" relativeHeight="251659264" behindDoc="0" locked="0" layoutInCell="1" allowOverlap="1" wp14:anchorId="49A914A6" wp14:editId="7689FF6A">
                <wp:simplePos x="0" y="0"/>
                <wp:positionH relativeFrom="column">
                  <wp:posOffset>442595</wp:posOffset>
                </wp:positionH>
                <wp:positionV relativeFrom="paragraph">
                  <wp:posOffset>-1270</wp:posOffset>
                </wp:positionV>
                <wp:extent cx="4044950" cy="0"/>
                <wp:effectExtent l="0" t="0" r="12700" b="19050"/>
                <wp:wrapNone/>
                <wp:docPr id="2" name="直線コネクタ 2"/>
                <wp:cNvGraphicFramePr/>
                <a:graphic xmlns:a="http://schemas.openxmlformats.org/drawingml/2006/main">
                  <a:graphicData uri="http://schemas.microsoft.com/office/word/2010/wordprocessingShape">
                    <wps:wsp>
                      <wps:cNvCnPr/>
                      <wps:spPr>
                        <a:xfrm>
                          <a:off x="0" y="0"/>
                          <a:ext cx="404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07C3E"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pt" to="35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QwmQEAAIgDAAAOAAAAZHJzL2Uyb0RvYy54bWysU02P0zAQvSPxHyzfadJVQR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" strokecolor="black [3040]"/>
            </w:pict>
          </mc:Fallback>
        </mc:AlternateContent>
      </w:r>
    </w:p>
    <w:p w14:paraId="3CC72973" w14:textId="77777777" w:rsidR="00B02506" w:rsidRDefault="00B02506" w:rsidP="00B02506">
      <w:pPr>
        <w:ind w:firstLineChars="100" w:firstLine="240"/>
        <w:rPr>
          <w:szCs w:val="24"/>
        </w:rPr>
      </w:pPr>
      <w:r>
        <w:rPr>
          <w:rFonts w:hint="eastAsia"/>
          <w:noProof/>
          <w:szCs w:val="24"/>
        </w:rPr>
        <mc:AlternateContent>
          <mc:Choice Requires="wps">
            <w:drawing>
              <wp:anchor distT="0" distB="0" distL="114300" distR="114300" simplePos="0" relativeHeight="251661312" behindDoc="0" locked="0" layoutInCell="1" allowOverlap="1" wp14:anchorId="271880EB" wp14:editId="72167123">
                <wp:simplePos x="0" y="0"/>
                <wp:positionH relativeFrom="column">
                  <wp:posOffset>443874</wp:posOffset>
                </wp:positionH>
                <wp:positionV relativeFrom="paragraph">
                  <wp:posOffset>275742</wp:posOffset>
                </wp:positionV>
                <wp:extent cx="4039548" cy="0"/>
                <wp:effectExtent l="0" t="0" r="18415" b="19050"/>
                <wp:wrapNone/>
                <wp:docPr id="3" name="直線コネクタ 3"/>
                <wp:cNvGraphicFramePr/>
                <a:graphic xmlns:a="http://schemas.openxmlformats.org/drawingml/2006/main">
                  <a:graphicData uri="http://schemas.microsoft.com/office/word/2010/wordprocessingShape">
                    <wps:wsp>
                      <wps:cNvCnPr/>
                      <wps:spPr>
                        <a:xfrm>
                          <a:off x="0" y="0"/>
                          <a:ext cx="40395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5E5D8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1.7pt" to="3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"/>
            </w:pict>
          </mc:Fallback>
        </mc:AlternateContent>
      </w:r>
      <w:r>
        <w:rPr>
          <w:rFonts w:hint="eastAsia"/>
          <w:szCs w:val="24"/>
        </w:rPr>
        <w:t>３　入 札 保 証 金  ￥</w:t>
      </w:r>
      <w:r w:rsidR="00FC0702">
        <w:rPr>
          <w:rFonts w:hint="eastAsia"/>
          <w:szCs w:val="24"/>
        </w:rPr>
        <w:t xml:space="preserve">　　　　　　　　　　　　　　　</w:t>
      </w:r>
    </w:p>
    <w:p w14:paraId="3F8DFC0A" w14:textId="77777777" w:rsidR="00FC0702" w:rsidRDefault="00FC0702" w:rsidP="00B02506">
      <w:pPr>
        <w:rPr>
          <w:szCs w:val="24"/>
        </w:rPr>
      </w:pPr>
    </w:p>
    <w:p w14:paraId="450AEE9D" w14:textId="77777777" w:rsidR="00E11E06" w:rsidRDefault="00E11E06" w:rsidP="00B02506">
      <w:pPr>
        <w:rPr>
          <w:szCs w:val="24"/>
        </w:rPr>
      </w:pPr>
    </w:p>
    <w:p w14:paraId="4F70D4DA" w14:textId="77777777" w:rsidR="00B02506" w:rsidRDefault="00B02506" w:rsidP="00B02506">
      <w:pPr>
        <w:ind w:firstLineChars="100" w:firstLine="240"/>
        <w:rPr>
          <w:szCs w:val="24"/>
        </w:rPr>
      </w:pPr>
      <w:r>
        <w:rPr>
          <w:rFonts w:hint="eastAsia"/>
          <w:szCs w:val="24"/>
        </w:rPr>
        <w:t>新潟県財務規則及びこれに基づく入札条件を承認のうえ入札します。</w:t>
      </w:r>
    </w:p>
    <w:p w14:paraId="36A2848A" w14:textId="77777777" w:rsidR="00B02506" w:rsidRPr="00B02506" w:rsidRDefault="00B02506" w:rsidP="00B02506">
      <w:pPr>
        <w:rPr>
          <w:szCs w:val="24"/>
        </w:rPr>
      </w:pPr>
    </w:p>
    <w:p w14:paraId="13C377B4" w14:textId="3997D846" w:rsidR="00B02506" w:rsidRDefault="00635CB4" w:rsidP="00B02506">
      <w:pPr>
        <w:ind w:firstLineChars="200" w:firstLine="480"/>
        <w:rPr>
          <w:szCs w:val="24"/>
        </w:rPr>
      </w:pPr>
      <w:r>
        <w:rPr>
          <w:rFonts w:hint="eastAsia"/>
          <w:szCs w:val="24"/>
        </w:rPr>
        <w:t>令和</w:t>
      </w:r>
      <w:r w:rsidR="00C8240C">
        <w:rPr>
          <w:rFonts w:hint="eastAsia"/>
          <w:szCs w:val="24"/>
        </w:rPr>
        <w:t xml:space="preserve">　</w:t>
      </w:r>
      <w:r>
        <w:rPr>
          <w:rFonts w:hint="eastAsia"/>
          <w:szCs w:val="24"/>
        </w:rPr>
        <w:t>年</w:t>
      </w:r>
      <w:r w:rsidR="00B02506">
        <w:rPr>
          <w:rFonts w:hint="eastAsia"/>
          <w:szCs w:val="24"/>
        </w:rPr>
        <w:t xml:space="preserve">　　　月　　　日</w:t>
      </w:r>
    </w:p>
    <w:p w14:paraId="4CD3F880" w14:textId="77777777" w:rsidR="00B02506" w:rsidRDefault="00B02506" w:rsidP="00B02506">
      <w:pPr>
        <w:ind w:firstLineChars="200" w:firstLine="480"/>
        <w:rPr>
          <w:szCs w:val="24"/>
        </w:rPr>
      </w:pPr>
    </w:p>
    <w:p w14:paraId="7AF1249B" w14:textId="77777777" w:rsidR="00B02506" w:rsidRDefault="00B02506" w:rsidP="00B02506">
      <w:pPr>
        <w:ind w:firstLineChars="1700" w:firstLine="4080"/>
        <w:rPr>
          <w:szCs w:val="24"/>
        </w:rPr>
      </w:pPr>
      <w:r>
        <w:rPr>
          <w:rFonts w:hint="eastAsia"/>
          <w:szCs w:val="24"/>
        </w:rPr>
        <w:t>住　　所</w:t>
      </w:r>
    </w:p>
    <w:p w14:paraId="101653E9" w14:textId="77777777" w:rsidR="00B02506" w:rsidRDefault="00821C54" w:rsidP="00B02506">
      <w:pPr>
        <w:ind w:firstLineChars="1700" w:firstLine="4080"/>
        <w:rPr>
          <w:szCs w:val="24"/>
        </w:rPr>
      </w:pPr>
      <w:r>
        <w:rPr>
          <w:rFonts w:hint="eastAsia"/>
          <w:noProof/>
          <w:szCs w:val="24"/>
        </w:rPr>
        <mc:AlternateContent>
          <mc:Choice Requires="wps">
            <w:drawing>
              <wp:anchor distT="0" distB="0" distL="114300" distR="114300" simplePos="0" relativeHeight="251662336" behindDoc="0" locked="0" layoutInCell="1" allowOverlap="1" wp14:anchorId="61FF4DA4" wp14:editId="1A526539">
                <wp:simplePos x="0" y="0"/>
                <wp:positionH relativeFrom="column">
                  <wp:posOffset>5309870</wp:posOffset>
                </wp:positionH>
                <wp:positionV relativeFrom="paragraph">
                  <wp:posOffset>88900</wp:posOffset>
                </wp:positionV>
                <wp:extent cx="15240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152400" cy="1524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C5E40" id="円/楕円 1" o:spid="_x0000_s1026" style="position:absolute;margin-left:418.1pt;margin-top:7pt;width:1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" filled="f" strokecolor="black [3213]" strokeweight=".5pt"/>
            </w:pict>
          </mc:Fallback>
        </mc:AlternateContent>
      </w:r>
      <w:r w:rsidR="00B02506">
        <w:rPr>
          <w:rFonts w:hint="eastAsia"/>
          <w:szCs w:val="24"/>
        </w:rPr>
        <w:t xml:space="preserve">氏　　名　　　　　　　　　　　　　　</w:t>
      </w:r>
      <w:r w:rsidR="00B02506" w:rsidRPr="00821C54">
        <w:rPr>
          <w:rFonts w:hint="eastAsia"/>
          <w:sz w:val="18"/>
          <w:szCs w:val="18"/>
        </w:rPr>
        <w:t>印</w:t>
      </w:r>
    </w:p>
    <w:p w14:paraId="439DC006" w14:textId="77777777" w:rsidR="00B02506" w:rsidRDefault="00B02506" w:rsidP="00B02506">
      <w:pPr>
        <w:rPr>
          <w:szCs w:val="24"/>
        </w:rPr>
      </w:pPr>
    </w:p>
    <w:p w14:paraId="15DC90BB" w14:textId="77777777" w:rsidR="00B02506" w:rsidRPr="00B02506" w:rsidRDefault="0048033D" w:rsidP="0048033D">
      <w:pPr>
        <w:ind w:firstLineChars="100" w:firstLine="240"/>
        <w:rPr>
          <w:szCs w:val="24"/>
        </w:rPr>
      </w:pPr>
      <w:r>
        <w:rPr>
          <w:rFonts w:hint="eastAsia"/>
          <w:szCs w:val="24"/>
        </w:rPr>
        <w:t>新潟県知</w:t>
      </w:r>
      <w:r w:rsidR="00B02506">
        <w:rPr>
          <w:rFonts w:hint="eastAsia"/>
          <w:szCs w:val="24"/>
        </w:rPr>
        <w:t xml:space="preserve">事　</w:t>
      </w:r>
      <w:r>
        <w:rPr>
          <w:rFonts w:hint="eastAsia"/>
          <w:szCs w:val="24"/>
        </w:rPr>
        <w:t>花　角　英　世</w:t>
      </w:r>
      <w:r w:rsidR="00B02506">
        <w:rPr>
          <w:rFonts w:hint="eastAsia"/>
          <w:szCs w:val="24"/>
        </w:rPr>
        <w:t xml:space="preserve">　様</w:t>
      </w:r>
    </w:p>
    <w:sectPr w:rsidR="00B02506" w:rsidRPr="00B02506" w:rsidSect="00B02506">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0356" w14:textId="77777777" w:rsidR="006D52DC" w:rsidRDefault="006D52DC" w:rsidP="007075B0">
      <w:r>
        <w:separator/>
      </w:r>
    </w:p>
  </w:endnote>
  <w:endnote w:type="continuationSeparator" w:id="0">
    <w:p w14:paraId="296ECAC0" w14:textId="77777777" w:rsidR="006D52DC" w:rsidRDefault="006D52DC" w:rsidP="0070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48AA" w14:textId="77777777" w:rsidR="006D52DC" w:rsidRDefault="006D52DC" w:rsidP="007075B0">
      <w:r>
        <w:separator/>
      </w:r>
    </w:p>
  </w:footnote>
  <w:footnote w:type="continuationSeparator" w:id="0">
    <w:p w14:paraId="26AF3206" w14:textId="77777777" w:rsidR="006D52DC" w:rsidRDefault="006D52DC" w:rsidP="0070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DEF"/>
    <w:rsid w:val="002432BA"/>
    <w:rsid w:val="002841CD"/>
    <w:rsid w:val="002A5F15"/>
    <w:rsid w:val="004147AF"/>
    <w:rsid w:val="0046467A"/>
    <w:rsid w:val="0048033D"/>
    <w:rsid w:val="00481D1E"/>
    <w:rsid w:val="00551A68"/>
    <w:rsid w:val="00635CB4"/>
    <w:rsid w:val="006C01EB"/>
    <w:rsid w:val="006D52DC"/>
    <w:rsid w:val="006F6D48"/>
    <w:rsid w:val="007075B0"/>
    <w:rsid w:val="00821C54"/>
    <w:rsid w:val="0088291C"/>
    <w:rsid w:val="00991589"/>
    <w:rsid w:val="00AA2A55"/>
    <w:rsid w:val="00B02506"/>
    <w:rsid w:val="00B93684"/>
    <w:rsid w:val="00BC016C"/>
    <w:rsid w:val="00C8240C"/>
    <w:rsid w:val="00D52C2B"/>
    <w:rsid w:val="00E11E06"/>
    <w:rsid w:val="00EB41FE"/>
    <w:rsid w:val="00F62924"/>
    <w:rsid w:val="00F66DEF"/>
    <w:rsid w:val="00FB1F9F"/>
    <w:rsid w:val="00FB750D"/>
    <w:rsid w:val="00FC0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45CED"/>
  <w15:docId w15:val="{140308C3-D1A5-4406-A5EB-58A3BF80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506"/>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5B0"/>
    <w:pPr>
      <w:tabs>
        <w:tab w:val="center" w:pos="4252"/>
        <w:tab w:val="right" w:pos="8504"/>
      </w:tabs>
      <w:snapToGrid w:val="0"/>
    </w:pPr>
  </w:style>
  <w:style w:type="character" w:customStyle="1" w:styleId="a4">
    <w:name w:val="ヘッダー (文字)"/>
    <w:basedOn w:val="a0"/>
    <w:link w:val="a3"/>
    <w:uiPriority w:val="99"/>
    <w:rsid w:val="007075B0"/>
    <w:rPr>
      <w:rFonts w:ascii="ＭＳ 明朝" w:eastAsia="ＭＳ 明朝" w:hAnsi="ＭＳ 明朝"/>
      <w:sz w:val="24"/>
    </w:rPr>
  </w:style>
  <w:style w:type="paragraph" w:styleId="a5">
    <w:name w:val="footer"/>
    <w:basedOn w:val="a"/>
    <w:link w:val="a6"/>
    <w:uiPriority w:val="99"/>
    <w:unhideWhenUsed/>
    <w:rsid w:val="007075B0"/>
    <w:pPr>
      <w:tabs>
        <w:tab w:val="center" w:pos="4252"/>
        <w:tab w:val="right" w:pos="8504"/>
      </w:tabs>
      <w:snapToGrid w:val="0"/>
    </w:pPr>
  </w:style>
  <w:style w:type="character" w:customStyle="1" w:styleId="a6">
    <w:name w:val="フッター (文字)"/>
    <w:basedOn w:val="a0"/>
    <w:link w:val="a5"/>
    <w:uiPriority w:val="99"/>
    <w:rsid w:val="007075B0"/>
    <w:rPr>
      <w:rFonts w:ascii="ＭＳ 明朝" w:eastAsia="ＭＳ 明朝" w:hAnsi="ＭＳ 明朝"/>
      <w:sz w:val="24"/>
    </w:rPr>
  </w:style>
  <w:style w:type="paragraph" w:styleId="a7">
    <w:name w:val="Balloon Text"/>
    <w:basedOn w:val="a"/>
    <w:link w:val="a8"/>
    <w:uiPriority w:val="99"/>
    <w:semiHidden/>
    <w:unhideWhenUsed/>
    <w:rsid w:val="00635C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5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F72F1-AE50-457B-817E-344DA9F9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188</Characters>
  <Application>Microsoft Office Word</Application>
  <DocSecurity>0</DocSecurity>
  <Lines>1</Lines>
  <Paragraphs>1</Paragraphs>
  <ScaleCrop>false</ScaleCrop>
  <Company>新潟県</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12</cp:revision>
  <cp:lastPrinted>2019-04-23T00:58:00Z</cp:lastPrinted>
  <dcterms:created xsi:type="dcterms:W3CDTF">2019-04-12T12:15:00Z</dcterms:created>
  <dcterms:modified xsi:type="dcterms:W3CDTF">2026-07-03T08:20:00Z</dcterms:modified>
</cp:coreProperties>
</file>