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4A604" w14:textId="6D0D26F7" w:rsidR="00D238E2" w:rsidRPr="00D238E2" w:rsidRDefault="00D238E2" w:rsidP="00A0779B">
      <w:pPr>
        <w:autoSpaceDE w:val="0"/>
        <w:autoSpaceDN w:val="0"/>
        <w:spacing w:line="400" w:lineRule="exact"/>
        <w:jc w:val="center"/>
        <w:rPr>
          <w:sz w:val="24"/>
          <w:szCs w:val="24"/>
        </w:rPr>
      </w:pPr>
      <w:r w:rsidRPr="00D238E2">
        <w:rPr>
          <w:rFonts w:hint="eastAsia"/>
          <w:sz w:val="24"/>
          <w:szCs w:val="24"/>
        </w:rPr>
        <w:t>新潟県障害を理由とする差別の解消の推進に関する条例（概要）</w:t>
      </w:r>
    </w:p>
    <w:p w14:paraId="0EA42F8C" w14:textId="77777777" w:rsidR="00694E2B" w:rsidRDefault="00694E2B" w:rsidP="00694E2B">
      <w:pPr>
        <w:autoSpaceDE w:val="0"/>
        <w:autoSpaceDN w:val="0"/>
        <w:spacing w:line="400" w:lineRule="exact"/>
        <w:jc w:val="left"/>
        <w:rPr>
          <w:sz w:val="24"/>
          <w:szCs w:val="24"/>
        </w:rPr>
      </w:pPr>
    </w:p>
    <w:p w14:paraId="77A0229A" w14:textId="710958E5" w:rsidR="00D238E2" w:rsidRPr="00D238E2" w:rsidRDefault="00D238E2" w:rsidP="00A0779B">
      <w:pPr>
        <w:autoSpaceDE w:val="0"/>
        <w:autoSpaceDN w:val="0"/>
        <w:spacing w:line="400" w:lineRule="exact"/>
        <w:jc w:val="left"/>
        <w:rPr>
          <w:sz w:val="24"/>
          <w:szCs w:val="24"/>
        </w:rPr>
      </w:pPr>
      <w:r w:rsidRPr="00D238E2">
        <w:rPr>
          <w:rFonts w:hint="eastAsia"/>
          <w:sz w:val="24"/>
          <w:szCs w:val="24"/>
        </w:rPr>
        <w:t>１　総則（目的や基本理念など）</w:t>
      </w:r>
    </w:p>
    <w:p w14:paraId="555C77E3"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目的</w:t>
      </w:r>
    </w:p>
    <w:p w14:paraId="3D7DC9A3" w14:textId="77777777" w:rsidR="00694E2B" w:rsidRDefault="00D238E2" w:rsidP="00694E2B">
      <w:pPr>
        <w:autoSpaceDE w:val="0"/>
        <w:autoSpaceDN w:val="0"/>
        <w:spacing w:line="400" w:lineRule="exact"/>
        <w:ind w:firstLineChars="200" w:firstLine="480"/>
        <w:jc w:val="left"/>
        <w:rPr>
          <w:sz w:val="24"/>
          <w:szCs w:val="24"/>
        </w:rPr>
      </w:pPr>
      <w:r w:rsidRPr="00D238E2">
        <w:rPr>
          <w:rFonts w:hint="eastAsia"/>
          <w:sz w:val="24"/>
          <w:szCs w:val="24"/>
        </w:rPr>
        <w:t>全ての県民が、障害の有無によって分け隔てられることなく、相互に人格と個性</w:t>
      </w:r>
    </w:p>
    <w:p w14:paraId="577028BD" w14:textId="4BC0C621"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を尊重し合いながら共生する社会の実現</w:t>
      </w:r>
    </w:p>
    <w:p w14:paraId="04D7BC5F" w14:textId="77777777" w:rsidR="00D238E2" w:rsidRPr="00D238E2" w:rsidRDefault="00D238E2" w:rsidP="00D238E2">
      <w:pPr>
        <w:autoSpaceDE w:val="0"/>
        <w:autoSpaceDN w:val="0"/>
        <w:spacing w:line="400" w:lineRule="exact"/>
        <w:ind w:firstLineChars="350" w:firstLine="840"/>
        <w:jc w:val="left"/>
        <w:rPr>
          <w:sz w:val="24"/>
          <w:szCs w:val="24"/>
        </w:rPr>
      </w:pPr>
    </w:p>
    <w:p w14:paraId="63623697"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定義</w:t>
      </w:r>
    </w:p>
    <w:p w14:paraId="49D533E5"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障害者</w:t>
      </w:r>
    </w:p>
    <w:p w14:paraId="1334A765" w14:textId="77777777" w:rsid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社会的障壁</w:t>
      </w:r>
    </w:p>
    <w:p w14:paraId="2570264B" w14:textId="5B99C629" w:rsidR="007A3A5E" w:rsidRPr="00D238E2" w:rsidRDefault="007A3A5E" w:rsidP="00A0779B">
      <w:pPr>
        <w:autoSpaceDE w:val="0"/>
        <w:autoSpaceDN w:val="0"/>
        <w:spacing w:line="400" w:lineRule="exact"/>
        <w:ind w:firstLineChars="200" w:firstLine="480"/>
        <w:jc w:val="left"/>
        <w:rPr>
          <w:rFonts w:hint="eastAsia"/>
          <w:sz w:val="24"/>
          <w:szCs w:val="24"/>
        </w:rPr>
      </w:pPr>
      <w:r>
        <w:rPr>
          <w:rFonts w:hint="eastAsia"/>
          <w:sz w:val="24"/>
          <w:szCs w:val="24"/>
        </w:rPr>
        <w:t>障害を理由とする差別</w:t>
      </w:r>
    </w:p>
    <w:p w14:paraId="660680F1"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不当な差別的取扱い</w:t>
      </w:r>
    </w:p>
    <w:p w14:paraId="228D80AF"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合理的配慮</w:t>
      </w:r>
    </w:p>
    <w:p w14:paraId="298E78F7" w14:textId="77777777" w:rsidR="00D238E2" w:rsidRPr="00D238E2" w:rsidRDefault="00D238E2" w:rsidP="00D238E2">
      <w:pPr>
        <w:autoSpaceDE w:val="0"/>
        <w:autoSpaceDN w:val="0"/>
        <w:spacing w:line="400" w:lineRule="exact"/>
        <w:ind w:firstLineChars="350" w:firstLine="840"/>
        <w:jc w:val="left"/>
        <w:rPr>
          <w:sz w:val="24"/>
          <w:szCs w:val="24"/>
        </w:rPr>
      </w:pPr>
    </w:p>
    <w:p w14:paraId="59C368D5"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基本理念</w:t>
      </w:r>
    </w:p>
    <w:p w14:paraId="389989B2"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七つの基本的理念による差別解消の推進</w:t>
      </w:r>
    </w:p>
    <w:p w14:paraId="75445517" w14:textId="031C379A" w:rsidR="00D238E2" w:rsidRPr="007A3A5E" w:rsidRDefault="00D238E2"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尊厳にふさわしい生活の保障</w:t>
      </w:r>
    </w:p>
    <w:p w14:paraId="598154FB" w14:textId="5F7ECF22" w:rsidR="00D238E2" w:rsidRPr="007A3A5E" w:rsidRDefault="007A3A5E"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どこで誰と生活するかの選択の機会の確保</w:t>
      </w:r>
    </w:p>
    <w:p w14:paraId="51A60450" w14:textId="759D6E89" w:rsidR="00D238E2" w:rsidRPr="007A3A5E" w:rsidRDefault="007A3A5E"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あらゆる分野の活動に参加する機会の確保</w:t>
      </w:r>
    </w:p>
    <w:p w14:paraId="690056D0" w14:textId="146CA81F" w:rsidR="00D238E2" w:rsidRPr="007A3A5E" w:rsidRDefault="007A3A5E"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意思疎通や情報取得のための手段の機会の確保</w:t>
      </w:r>
    </w:p>
    <w:p w14:paraId="4D0F5D07" w14:textId="488C3A47" w:rsidR="00D238E2" w:rsidRPr="007A3A5E" w:rsidRDefault="007A3A5E"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障害のあるこどもの地域社会への包摂</w:t>
      </w:r>
    </w:p>
    <w:p w14:paraId="6170ABDC" w14:textId="683B2CBA" w:rsidR="00D238E2" w:rsidRPr="007A3A5E" w:rsidRDefault="00D238E2" w:rsidP="007A3A5E">
      <w:pPr>
        <w:pStyle w:val="af1"/>
        <w:numPr>
          <w:ilvl w:val="0"/>
          <w:numId w:val="4"/>
        </w:numPr>
        <w:autoSpaceDE w:val="0"/>
        <w:autoSpaceDN w:val="0"/>
        <w:spacing w:line="400" w:lineRule="exact"/>
        <w:ind w:leftChars="0"/>
        <w:jc w:val="left"/>
        <w:rPr>
          <w:sz w:val="24"/>
          <w:szCs w:val="24"/>
        </w:rPr>
      </w:pPr>
      <w:r w:rsidRPr="007A3A5E">
        <w:rPr>
          <w:rFonts w:hint="eastAsia"/>
          <w:sz w:val="24"/>
          <w:szCs w:val="24"/>
        </w:rPr>
        <w:t>県民・事業者の障害や障害者についての理解</w:t>
      </w:r>
    </w:p>
    <w:p w14:paraId="3A7DFA5A" w14:textId="3AC665C6"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⑦</w:t>
      </w:r>
      <w:r w:rsidR="007A3A5E">
        <w:rPr>
          <w:sz w:val="24"/>
          <w:szCs w:val="24"/>
        </w:rPr>
        <w:t xml:space="preserve"> </w:t>
      </w:r>
      <w:r w:rsidRPr="00D238E2">
        <w:rPr>
          <w:rFonts w:hint="eastAsia"/>
          <w:sz w:val="24"/>
          <w:szCs w:val="24"/>
        </w:rPr>
        <w:t>社会全体での取組の推進</w:t>
      </w:r>
    </w:p>
    <w:p w14:paraId="0DFA29F6" w14:textId="77777777" w:rsidR="00D238E2" w:rsidRPr="00D238E2" w:rsidRDefault="00D238E2" w:rsidP="00D238E2">
      <w:pPr>
        <w:autoSpaceDE w:val="0"/>
        <w:autoSpaceDN w:val="0"/>
        <w:spacing w:line="400" w:lineRule="exact"/>
        <w:ind w:firstLineChars="350" w:firstLine="840"/>
        <w:jc w:val="left"/>
        <w:rPr>
          <w:sz w:val="24"/>
          <w:szCs w:val="24"/>
        </w:rPr>
      </w:pPr>
    </w:p>
    <w:p w14:paraId="51287EFC"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県の責務</w:t>
      </w:r>
    </w:p>
    <w:p w14:paraId="199C615E"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基本理念にのっとった施策の策定・実施</w:t>
      </w:r>
    </w:p>
    <w:p w14:paraId="1F500221" w14:textId="77777777" w:rsidR="00D238E2" w:rsidRPr="00D238E2" w:rsidRDefault="00D238E2" w:rsidP="00D238E2">
      <w:pPr>
        <w:autoSpaceDE w:val="0"/>
        <w:autoSpaceDN w:val="0"/>
        <w:spacing w:line="400" w:lineRule="exact"/>
        <w:ind w:firstLineChars="350" w:firstLine="840"/>
        <w:jc w:val="left"/>
        <w:rPr>
          <w:sz w:val="24"/>
          <w:szCs w:val="24"/>
        </w:rPr>
      </w:pPr>
    </w:p>
    <w:p w14:paraId="5B6E818E"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国・市町村との連携</w:t>
      </w:r>
    </w:p>
    <w:p w14:paraId="396D0F0F"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国・市町村との連携</w:t>
      </w:r>
    </w:p>
    <w:p w14:paraId="27E79090"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市町村への支援</w:t>
      </w:r>
    </w:p>
    <w:p w14:paraId="79A19D2E" w14:textId="77777777" w:rsidR="00D238E2" w:rsidRPr="00D238E2" w:rsidRDefault="00D238E2" w:rsidP="00D238E2">
      <w:pPr>
        <w:autoSpaceDE w:val="0"/>
        <w:autoSpaceDN w:val="0"/>
        <w:spacing w:line="400" w:lineRule="exact"/>
        <w:ind w:firstLineChars="350" w:firstLine="840"/>
        <w:jc w:val="left"/>
        <w:rPr>
          <w:sz w:val="24"/>
          <w:szCs w:val="24"/>
        </w:rPr>
      </w:pPr>
    </w:p>
    <w:p w14:paraId="5848A4C0" w14:textId="1643ED29" w:rsidR="00D238E2" w:rsidRPr="00D238E2" w:rsidRDefault="00D238E2" w:rsidP="00A0779B">
      <w:pPr>
        <w:autoSpaceDE w:val="0"/>
        <w:autoSpaceDN w:val="0"/>
        <w:spacing w:line="400" w:lineRule="exact"/>
        <w:ind w:firstLineChars="200" w:firstLine="480"/>
        <w:jc w:val="left"/>
        <w:rPr>
          <w:rFonts w:hint="eastAsia"/>
          <w:sz w:val="24"/>
          <w:szCs w:val="24"/>
        </w:rPr>
      </w:pPr>
      <w:r w:rsidRPr="00D238E2">
        <w:rPr>
          <w:rFonts w:hint="eastAsia"/>
          <w:sz w:val="24"/>
          <w:szCs w:val="24"/>
        </w:rPr>
        <w:t>県民等の</w:t>
      </w:r>
      <w:r w:rsidR="007A3A5E">
        <w:rPr>
          <w:rFonts w:hint="eastAsia"/>
          <w:sz w:val="24"/>
          <w:szCs w:val="24"/>
        </w:rPr>
        <w:t>責務</w:t>
      </w:r>
    </w:p>
    <w:p w14:paraId="75E550E2"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障害や障害者についての理解と差別解消への寄与</w:t>
      </w:r>
    </w:p>
    <w:p w14:paraId="7C1544C1" w14:textId="7F63C0F9"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事業者による環境の整備</w:t>
      </w:r>
    </w:p>
    <w:p w14:paraId="5F2DFB4F" w14:textId="77777777" w:rsidR="007A3A5E" w:rsidRDefault="007A3A5E" w:rsidP="007A3A5E">
      <w:pPr>
        <w:autoSpaceDE w:val="0"/>
        <w:autoSpaceDN w:val="0"/>
        <w:spacing w:line="400" w:lineRule="exact"/>
        <w:ind w:firstLineChars="200" w:firstLine="480"/>
        <w:jc w:val="left"/>
        <w:rPr>
          <w:sz w:val="24"/>
          <w:szCs w:val="24"/>
        </w:rPr>
      </w:pPr>
    </w:p>
    <w:p w14:paraId="61E8E39E" w14:textId="33AF17BA" w:rsidR="007A3A5E" w:rsidRPr="00D238E2" w:rsidRDefault="007A3A5E" w:rsidP="007A3A5E">
      <w:pPr>
        <w:autoSpaceDE w:val="0"/>
        <w:autoSpaceDN w:val="0"/>
        <w:spacing w:line="400" w:lineRule="exact"/>
        <w:ind w:firstLineChars="200" w:firstLine="480"/>
        <w:jc w:val="left"/>
        <w:rPr>
          <w:sz w:val="24"/>
          <w:szCs w:val="24"/>
        </w:rPr>
      </w:pPr>
      <w:r w:rsidRPr="00D238E2">
        <w:rPr>
          <w:rFonts w:hint="eastAsia"/>
          <w:sz w:val="24"/>
          <w:szCs w:val="24"/>
        </w:rPr>
        <w:t>啓発活動</w:t>
      </w:r>
    </w:p>
    <w:p w14:paraId="3E7121E7" w14:textId="77777777" w:rsidR="007A3A5E" w:rsidRPr="00D238E2" w:rsidRDefault="007A3A5E" w:rsidP="007A3A5E">
      <w:pPr>
        <w:autoSpaceDE w:val="0"/>
        <w:autoSpaceDN w:val="0"/>
        <w:spacing w:line="400" w:lineRule="exact"/>
        <w:ind w:firstLineChars="200" w:firstLine="480"/>
        <w:jc w:val="left"/>
        <w:rPr>
          <w:sz w:val="24"/>
          <w:szCs w:val="24"/>
        </w:rPr>
      </w:pPr>
      <w:r w:rsidRPr="00D238E2">
        <w:rPr>
          <w:rFonts w:hint="eastAsia"/>
          <w:sz w:val="24"/>
          <w:szCs w:val="24"/>
        </w:rPr>
        <w:t>差別の具体例を示すなどの啓発活動</w:t>
      </w:r>
    </w:p>
    <w:p w14:paraId="56FB94C7" w14:textId="77777777" w:rsidR="00D238E2" w:rsidRPr="00D238E2" w:rsidRDefault="00D238E2" w:rsidP="00D238E2">
      <w:pPr>
        <w:autoSpaceDE w:val="0"/>
        <w:autoSpaceDN w:val="0"/>
        <w:spacing w:line="400" w:lineRule="exact"/>
        <w:ind w:firstLineChars="350" w:firstLine="840"/>
        <w:jc w:val="left"/>
        <w:rPr>
          <w:sz w:val="24"/>
          <w:szCs w:val="24"/>
        </w:rPr>
      </w:pPr>
    </w:p>
    <w:p w14:paraId="0C876918" w14:textId="77777777" w:rsidR="00D238E2" w:rsidRPr="00D238E2" w:rsidRDefault="00D238E2" w:rsidP="00A0779B">
      <w:pPr>
        <w:autoSpaceDE w:val="0"/>
        <w:autoSpaceDN w:val="0"/>
        <w:spacing w:line="400" w:lineRule="exact"/>
        <w:jc w:val="left"/>
        <w:rPr>
          <w:sz w:val="24"/>
          <w:szCs w:val="24"/>
        </w:rPr>
      </w:pPr>
      <w:r w:rsidRPr="00D238E2">
        <w:rPr>
          <w:rFonts w:hint="eastAsia"/>
          <w:sz w:val="24"/>
          <w:szCs w:val="24"/>
        </w:rPr>
        <w:t>２　差別の禁止</w:t>
      </w:r>
    </w:p>
    <w:p w14:paraId="41D7662E"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不当な差別的取扱い</w:t>
      </w:r>
    </w:p>
    <w:p w14:paraId="7F77CFD8" w14:textId="30EF10F6"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不当な差別的取扱いの禁止（何人も）</w:t>
      </w:r>
    </w:p>
    <w:p w14:paraId="326D8935" w14:textId="5E6A749F"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※差別解消法（行政機関と事業者）よりも拡大（障害者基本法は「何人も」）</w:t>
      </w:r>
    </w:p>
    <w:p w14:paraId="2F3573EC" w14:textId="77777777" w:rsidR="00D238E2" w:rsidRPr="00D238E2" w:rsidRDefault="00D238E2" w:rsidP="007A3A5E">
      <w:pPr>
        <w:autoSpaceDE w:val="0"/>
        <w:autoSpaceDN w:val="0"/>
        <w:spacing w:line="400" w:lineRule="exact"/>
        <w:ind w:firstLineChars="200" w:firstLine="480"/>
        <w:jc w:val="left"/>
        <w:rPr>
          <w:sz w:val="24"/>
          <w:szCs w:val="24"/>
        </w:rPr>
      </w:pPr>
      <w:r w:rsidRPr="00D238E2">
        <w:rPr>
          <w:rFonts w:hint="eastAsia"/>
          <w:sz w:val="24"/>
          <w:szCs w:val="24"/>
        </w:rPr>
        <w:t>合理的配慮</w:t>
      </w:r>
    </w:p>
    <w:p w14:paraId="30ACEB05" w14:textId="1778363D"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県・事業者による建設的</w:t>
      </w:r>
      <w:r w:rsidR="007A3A5E">
        <w:rPr>
          <w:rFonts w:hint="eastAsia"/>
          <w:sz w:val="24"/>
          <w:szCs w:val="24"/>
        </w:rPr>
        <w:t>な</w:t>
      </w:r>
      <w:r w:rsidRPr="00D238E2">
        <w:rPr>
          <w:rFonts w:hint="eastAsia"/>
          <w:sz w:val="24"/>
          <w:szCs w:val="24"/>
        </w:rPr>
        <w:t>対話を通じた合理的配慮</w:t>
      </w:r>
    </w:p>
    <w:p w14:paraId="74C0E0D3" w14:textId="347F1696"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県民による合理的配慮への協力</w:t>
      </w:r>
    </w:p>
    <w:p w14:paraId="267DFFD5" w14:textId="77777777" w:rsidR="00D238E2" w:rsidRPr="00D238E2" w:rsidRDefault="00D238E2" w:rsidP="00D238E2">
      <w:pPr>
        <w:autoSpaceDE w:val="0"/>
        <w:autoSpaceDN w:val="0"/>
        <w:spacing w:line="400" w:lineRule="exact"/>
        <w:ind w:firstLineChars="350" w:firstLine="840"/>
        <w:jc w:val="left"/>
        <w:rPr>
          <w:sz w:val="24"/>
          <w:szCs w:val="24"/>
        </w:rPr>
      </w:pPr>
    </w:p>
    <w:p w14:paraId="19E1B668" w14:textId="77777777" w:rsidR="00D238E2" w:rsidRPr="00D238E2" w:rsidRDefault="00D238E2" w:rsidP="00A0779B">
      <w:pPr>
        <w:autoSpaceDE w:val="0"/>
        <w:autoSpaceDN w:val="0"/>
        <w:spacing w:line="400" w:lineRule="exact"/>
        <w:jc w:val="left"/>
        <w:rPr>
          <w:sz w:val="24"/>
          <w:szCs w:val="24"/>
        </w:rPr>
      </w:pPr>
      <w:r w:rsidRPr="00D238E2">
        <w:rPr>
          <w:rFonts w:hint="eastAsia"/>
          <w:sz w:val="24"/>
          <w:szCs w:val="24"/>
        </w:rPr>
        <w:t>３　差別解消のための体制（相談支援やあっせんなど）</w:t>
      </w:r>
    </w:p>
    <w:p w14:paraId="031F6084"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相談</w:t>
      </w:r>
    </w:p>
    <w:p w14:paraId="65C66C49" w14:textId="77777777" w:rsidR="00D238E2" w:rsidRPr="00D238E2" w:rsidRDefault="00D238E2" w:rsidP="00A0779B">
      <w:pPr>
        <w:autoSpaceDE w:val="0"/>
        <w:autoSpaceDN w:val="0"/>
        <w:spacing w:line="400" w:lineRule="exact"/>
        <w:ind w:firstLineChars="300" w:firstLine="720"/>
        <w:jc w:val="left"/>
        <w:rPr>
          <w:sz w:val="24"/>
          <w:szCs w:val="24"/>
        </w:rPr>
      </w:pPr>
      <w:r w:rsidRPr="00D238E2">
        <w:rPr>
          <w:rFonts w:hint="eastAsia"/>
          <w:sz w:val="24"/>
          <w:szCs w:val="24"/>
        </w:rPr>
        <w:t>県民等による相談</w:t>
      </w:r>
    </w:p>
    <w:p w14:paraId="08351F8A" w14:textId="3508EE00"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※障害者が不快を感じる言動についても相談可能</w:t>
      </w:r>
    </w:p>
    <w:p w14:paraId="7907B4A4" w14:textId="2710C1F5" w:rsidR="00D238E2" w:rsidRPr="00D238E2" w:rsidRDefault="00D238E2" w:rsidP="00A0779B">
      <w:pPr>
        <w:autoSpaceDE w:val="0"/>
        <w:autoSpaceDN w:val="0"/>
        <w:spacing w:line="400" w:lineRule="exact"/>
        <w:ind w:firstLineChars="300" w:firstLine="720"/>
        <w:jc w:val="left"/>
        <w:rPr>
          <w:sz w:val="24"/>
          <w:szCs w:val="24"/>
        </w:rPr>
      </w:pPr>
      <w:r w:rsidRPr="00D238E2">
        <w:rPr>
          <w:rFonts w:hint="eastAsia"/>
          <w:sz w:val="24"/>
          <w:szCs w:val="24"/>
        </w:rPr>
        <w:t>県による情報提供・助言・調整</w:t>
      </w:r>
    </w:p>
    <w:p w14:paraId="0C9C7BF7" w14:textId="6F84EC49" w:rsidR="00D238E2" w:rsidRPr="00D238E2" w:rsidRDefault="007A3A5E" w:rsidP="00A0779B">
      <w:pPr>
        <w:autoSpaceDE w:val="0"/>
        <w:autoSpaceDN w:val="0"/>
        <w:spacing w:line="400" w:lineRule="exact"/>
        <w:ind w:firstLineChars="200" w:firstLine="480"/>
        <w:jc w:val="left"/>
        <w:rPr>
          <w:sz w:val="24"/>
          <w:szCs w:val="24"/>
        </w:rPr>
      </w:pPr>
      <w:r>
        <w:rPr>
          <w:rFonts w:hint="eastAsia"/>
          <w:sz w:val="24"/>
          <w:szCs w:val="24"/>
        </w:rPr>
        <w:t>相談機関</w:t>
      </w:r>
    </w:p>
    <w:p w14:paraId="6A4C5E09"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相談機関の周知</w:t>
      </w:r>
    </w:p>
    <w:p w14:paraId="0EC07F07"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障害者権利擁護センターによる相談機関への援助</w:t>
      </w:r>
    </w:p>
    <w:p w14:paraId="6BB57C88"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地域相談員</w:t>
      </w:r>
    </w:p>
    <w:p w14:paraId="2C775FC0"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地域相談員との連携</w:t>
      </w:r>
    </w:p>
    <w:p w14:paraId="7AA1036A" w14:textId="54F6D419" w:rsidR="00D238E2" w:rsidRPr="00D238E2" w:rsidRDefault="007A3A5E" w:rsidP="00D238E2">
      <w:pPr>
        <w:autoSpaceDE w:val="0"/>
        <w:autoSpaceDN w:val="0"/>
        <w:spacing w:line="400" w:lineRule="exact"/>
        <w:ind w:firstLineChars="350" w:firstLine="840"/>
        <w:jc w:val="left"/>
        <w:rPr>
          <w:sz w:val="24"/>
          <w:szCs w:val="24"/>
        </w:rPr>
      </w:pPr>
      <w:r>
        <w:rPr>
          <w:rFonts w:hint="eastAsia"/>
          <w:sz w:val="24"/>
          <w:szCs w:val="24"/>
        </w:rPr>
        <w:t>※</w:t>
      </w:r>
      <w:r w:rsidR="00D238E2" w:rsidRPr="00D238E2">
        <w:rPr>
          <w:rFonts w:hint="eastAsia"/>
          <w:sz w:val="24"/>
          <w:szCs w:val="24"/>
        </w:rPr>
        <w:t>身体障害者相談員、知的障害者相談員など</w:t>
      </w:r>
    </w:p>
    <w:p w14:paraId="0E0D0255"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広域専門相談員</w:t>
      </w:r>
    </w:p>
    <w:p w14:paraId="241F1E12" w14:textId="329F419B"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広域専門相談員による相談支援と相談機関への援助</w:t>
      </w:r>
    </w:p>
    <w:p w14:paraId="705B2740"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あっせん</w:t>
      </w:r>
    </w:p>
    <w:p w14:paraId="73FDC61F"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障害者等によるあっせんの申立て</w:t>
      </w:r>
    </w:p>
    <w:p w14:paraId="69A68779" w14:textId="1C33A205"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※相談支援で解決が期待できないとき</w:t>
      </w:r>
    </w:p>
    <w:p w14:paraId="34A822AC"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障害者差別解消支援地域協議会によるあっせん</w:t>
      </w:r>
    </w:p>
    <w:p w14:paraId="3146E1AC" w14:textId="03DB529E"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※あっせん部会を設置</w:t>
      </w:r>
    </w:p>
    <w:p w14:paraId="17CD4904" w14:textId="393B3C46" w:rsidR="00D238E2" w:rsidRPr="00D238E2" w:rsidRDefault="00694E2B" w:rsidP="00A0779B">
      <w:pPr>
        <w:autoSpaceDE w:val="0"/>
        <w:autoSpaceDN w:val="0"/>
        <w:spacing w:line="400" w:lineRule="exact"/>
        <w:jc w:val="left"/>
        <w:rPr>
          <w:sz w:val="24"/>
          <w:szCs w:val="24"/>
        </w:rPr>
      </w:pPr>
      <w:r>
        <w:rPr>
          <w:rFonts w:hint="eastAsia"/>
          <w:sz w:val="24"/>
          <w:szCs w:val="24"/>
        </w:rPr>
        <w:t xml:space="preserve">　　</w:t>
      </w:r>
      <w:r w:rsidR="00D238E2" w:rsidRPr="00D238E2">
        <w:rPr>
          <w:rFonts w:hint="eastAsia"/>
          <w:sz w:val="24"/>
          <w:szCs w:val="24"/>
        </w:rPr>
        <w:t>勧告</w:t>
      </w:r>
    </w:p>
    <w:p w14:paraId="3976E483"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正当な理由なくあっせんに従わない者への勧告</w:t>
      </w:r>
    </w:p>
    <w:p w14:paraId="47E4ABA0"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公表</w:t>
      </w:r>
    </w:p>
    <w:p w14:paraId="2A98F789"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正当な理由なくあっせんに従わない者の公表</w:t>
      </w:r>
    </w:p>
    <w:p w14:paraId="135BE724" w14:textId="77777777" w:rsidR="00D238E2" w:rsidRPr="00D238E2" w:rsidRDefault="00D238E2" w:rsidP="00A0779B">
      <w:pPr>
        <w:autoSpaceDE w:val="0"/>
        <w:autoSpaceDN w:val="0"/>
        <w:spacing w:line="400" w:lineRule="exact"/>
        <w:ind w:firstLineChars="200" w:firstLine="480"/>
        <w:jc w:val="left"/>
        <w:rPr>
          <w:sz w:val="24"/>
          <w:szCs w:val="24"/>
        </w:rPr>
      </w:pPr>
      <w:r w:rsidRPr="00D238E2">
        <w:rPr>
          <w:rFonts w:hint="eastAsia"/>
          <w:sz w:val="24"/>
          <w:szCs w:val="24"/>
        </w:rPr>
        <w:t>施行状況の把握等</w:t>
      </w:r>
    </w:p>
    <w:p w14:paraId="0F4686F2" w14:textId="583979B1" w:rsidR="007A3A5E" w:rsidRDefault="007A3A5E" w:rsidP="00D238E2">
      <w:pPr>
        <w:autoSpaceDE w:val="0"/>
        <w:autoSpaceDN w:val="0"/>
        <w:spacing w:line="400" w:lineRule="exact"/>
        <w:ind w:firstLineChars="350" w:firstLine="840"/>
        <w:jc w:val="left"/>
        <w:rPr>
          <w:sz w:val="24"/>
          <w:szCs w:val="24"/>
        </w:rPr>
      </w:pPr>
      <w:r>
        <w:rPr>
          <w:rFonts w:hint="eastAsia"/>
          <w:sz w:val="24"/>
          <w:szCs w:val="24"/>
        </w:rPr>
        <w:t>施行状況の把握と公表</w:t>
      </w:r>
    </w:p>
    <w:p w14:paraId="07A75CDD" w14:textId="6E1E5636" w:rsidR="00D238E2" w:rsidRPr="00D238E2" w:rsidRDefault="00D238E2" w:rsidP="007A3A5E">
      <w:pPr>
        <w:autoSpaceDE w:val="0"/>
        <w:autoSpaceDN w:val="0"/>
        <w:spacing w:line="400" w:lineRule="exact"/>
        <w:ind w:firstLineChars="350" w:firstLine="840"/>
        <w:jc w:val="left"/>
        <w:rPr>
          <w:rFonts w:hint="eastAsia"/>
          <w:sz w:val="24"/>
          <w:szCs w:val="24"/>
        </w:rPr>
      </w:pPr>
      <w:r w:rsidRPr="00D238E2">
        <w:rPr>
          <w:rFonts w:hint="eastAsia"/>
          <w:sz w:val="24"/>
          <w:szCs w:val="24"/>
        </w:rPr>
        <w:t>障害者差別解消支援地域協議会による意見</w:t>
      </w:r>
    </w:p>
    <w:p w14:paraId="3AA238F7" w14:textId="77777777" w:rsidR="00D238E2" w:rsidRPr="00D238E2" w:rsidRDefault="00D238E2" w:rsidP="00D238E2">
      <w:pPr>
        <w:autoSpaceDE w:val="0"/>
        <w:autoSpaceDN w:val="0"/>
        <w:spacing w:line="400" w:lineRule="exact"/>
        <w:ind w:firstLineChars="350" w:firstLine="840"/>
        <w:jc w:val="left"/>
        <w:rPr>
          <w:sz w:val="24"/>
          <w:szCs w:val="24"/>
        </w:rPr>
      </w:pPr>
    </w:p>
    <w:p w14:paraId="1D2CE65C" w14:textId="038CE6E6" w:rsidR="00D238E2" w:rsidRPr="00D238E2" w:rsidRDefault="00694E2B" w:rsidP="00A0779B">
      <w:pPr>
        <w:autoSpaceDE w:val="0"/>
        <w:autoSpaceDN w:val="0"/>
        <w:spacing w:line="400" w:lineRule="exact"/>
        <w:jc w:val="left"/>
        <w:rPr>
          <w:sz w:val="24"/>
          <w:szCs w:val="24"/>
        </w:rPr>
      </w:pPr>
      <w:r>
        <w:rPr>
          <w:rFonts w:hint="eastAsia"/>
          <w:sz w:val="24"/>
          <w:szCs w:val="24"/>
        </w:rPr>
        <w:t xml:space="preserve">　　</w:t>
      </w:r>
      <w:r w:rsidR="00D238E2" w:rsidRPr="00D238E2">
        <w:rPr>
          <w:rFonts w:hint="eastAsia"/>
          <w:sz w:val="24"/>
          <w:szCs w:val="24"/>
        </w:rPr>
        <w:t>キーワード</w:t>
      </w:r>
    </w:p>
    <w:p w14:paraId="5E8E1071"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w:t>
      </w:r>
    </w:p>
    <w:p w14:paraId="6565D50D" w14:textId="77777777" w:rsidR="00694E2B"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身体障害、知的障害、精神障害（発達障害を含む）その他の機能の障害があ</w:t>
      </w:r>
    </w:p>
    <w:p w14:paraId="18CB883F" w14:textId="77777777" w:rsidR="007A3A5E"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り、障害と社会的障壁により継続的に生活に相当な制限を受ける状態にある</w:t>
      </w:r>
    </w:p>
    <w:p w14:paraId="0B19A1A9" w14:textId="1CDE5765"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者</w:t>
      </w:r>
    </w:p>
    <w:p w14:paraId="715B855E" w14:textId="77777777" w:rsidR="00D238E2" w:rsidRPr="00D238E2" w:rsidRDefault="00D238E2" w:rsidP="00D238E2">
      <w:pPr>
        <w:autoSpaceDE w:val="0"/>
        <w:autoSpaceDN w:val="0"/>
        <w:spacing w:line="400" w:lineRule="exact"/>
        <w:ind w:firstLineChars="350" w:firstLine="840"/>
        <w:jc w:val="left"/>
        <w:rPr>
          <w:sz w:val="24"/>
          <w:szCs w:val="24"/>
        </w:rPr>
      </w:pPr>
    </w:p>
    <w:p w14:paraId="5F185118" w14:textId="77777777"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社会的障壁</w:t>
      </w:r>
    </w:p>
    <w:p w14:paraId="59500FDA" w14:textId="77777777" w:rsidR="00694E2B"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障害がある者にとって生活する上で障壁（バリア）となるような社会における</w:t>
      </w:r>
    </w:p>
    <w:p w14:paraId="42EBFFED" w14:textId="049C6C5B"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一切のもの（物、制度、慣行</w:t>
      </w:r>
      <w:r w:rsidR="007A3A5E">
        <w:rPr>
          <w:rFonts w:hint="eastAsia"/>
          <w:sz w:val="24"/>
          <w:szCs w:val="24"/>
        </w:rPr>
        <w:t>、観念</w:t>
      </w:r>
      <w:r w:rsidRPr="00D238E2">
        <w:rPr>
          <w:rFonts w:hint="eastAsia"/>
          <w:sz w:val="24"/>
          <w:szCs w:val="24"/>
        </w:rPr>
        <w:t>など）</w:t>
      </w:r>
    </w:p>
    <w:p w14:paraId="72C60AC0" w14:textId="77777777" w:rsidR="00D238E2" w:rsidRDefault="00D238E2" w:rsidP="00D238E2">
      <w:pPr>
        <w:autoSpaceDE w:val="0"/>
        <w:autoSpaceDN w:val="0"/>
        <w:spacing w:line="400" w:lineRule="exact"/>
        <w:ind w:firstLineChars="350" w:firstLine="840"/>
        <w:jc w:val="left"/>
        <w:rPr>
          <w:sz w:val="24"/>
          <w:szCs w:val="24"/>
        </w:rPr>
      </w:pPr>
    </w:p>
    <w:p w14:paraId="784E4869" w14:textId="77777777" w:rsidR="007A3A5E" w:rsidRPr="007A3A5E" w:rsidRDefault="007A3A5E" w:rsidP="007A3A5E">
      <w:pPr>
        <w:autoSpaceDE w:val="0"/>
        <w:autoSpaceDN w:val="0"/>
        <w:spacing w:line="400" w:lineRule="exact"/>
        <w:ind w:firstLineChars="350" w:firstLine="840"/>
        <w:jc w:val="left"/>
        <w:rPr>
          <w:sz w:val="24"/>
          <w:szCs w:val="24"/>
        </w:rPr>
      </w:pPr>
      <w:r w:rsidRPr="007A3A5E">
        <w:rPr>
          <w:rFonts w:hint="eastAsia"/>
          <w:sz w:val="24"/>
          <w:szCs w:val="24"/>
        </w:rPr>
        <w:t>障害を理由とする差別</w:t>
      </w:r>
    </w:p>
    <w:p w14:paraId="0A59CB13" w14:textId="361B2C9C" w:rsidR="007A3A5E" w:rsidRPr="00D238E2" w:rsidRDefault="007A3A5E" w:rsidP="007A3A5E">
      <w:pPr>
        <w:autoSpaceDE w:val="0"/>
        <w:autoSpaceDN w:val="0"/>
        <w:spacing w:line="400" w:lineRule="exact"/>
        <w:ind w:firstLineChars="350" w:firstLine="840"/>
        <w:jc w:val="left"/>
        <w:rPr>
          <w:rFonts w:hint="eastAsia"/>
          <w:sz w:val="24"/>
          <w:szCs w:val="24"/>
        </w:rPr>
      </w:pPr>
      <w:r w:rsidRPr="007A3A5E">
        <w:rPr>
          <w:rFonts w:hint="eastAsia"/>
          <w:sz w:val="24"/>
          <w:szCs w:val="24"/>
        </w:rPr>
        <w:t>不当な差別的取扱いを行うこと又は合理的配慮を行わないこと</w:t>
      </w:r>
    </w:p>
    <w:p w14:paraId="36835397" w14:textId="77777777" w:rsidR="007A3A5E" w:rsidRDefault="007A3A5E" w:rsidP="00D238E2">
      <w:pPr>
        <w:autoSpaceDE w:val="0"/>
        <w:autoSpaceDN w:val="0"/>
        <w:spacing w:line="400" w:lineRule="exact"/>
        <w:ind w:firstLineChars="350" w:firstLine="840"/>
        <w:jc w:val="left"/>
        <w:rPr>
          <w:sz w:val="24"/>
          <w:szCs w:val="24"/>
        </w:rPr>
      </w:pPr>
    </w:p>
    <w:p w14:paraId="329757EB" w14:textId="4B8B3529"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不当な差別的取扱い</w:t>
      </w:r>
    </w:p>
    <w:p w14:paraId="2AAE4723" w14:textId="77777777" w:rsidR="00694E2B"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障害者に対して、正当な理由なく、障害を理由として、サービスなどの提供を</w:t>
      </w:r>
    </w:p>
    <w:p w14:paraId="45EA573E" w14:textId="77777777" w:rsidR="00694E2B"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拒否する、提供に当たって障害者でない者に対しては付さない条件を付けるこ</w:t>
      </w:r>
    </w:p>
    <w:p w14:paraId="7314A90F" w14:textId="7AEBDF81" w:rsidR="00D238E2" w:rsidRPr="00D238E2" w:rsidRDefault="00D238E2" w:rsidP="00D238E2">
      <w:pPr>
        <w:autoSpaceDE w:val="0"/>
        <w:autoSpaceDN w:val="0"/>
        <w:spacing w:line="400" w:lineRule="exact"/>
        <w:ind w:firstLineChars="350" w:firstLine="840"/>
        <w:jc w:val="left"/>
        <w:rPr>
          <w:sz w:val="24"/>
          <w:szCs w:val="24"/>
        </w:rPr>
      </w:pPr>
      <w:r w:rsidRPr="00D238E2">
        <w:rPr>
          <w:rFonts w:hint="eastAsia"/>
          <w:sz w:val="24"/>
          <w:szCs w:val="24"/>
        </w:rPr>
        <w:t>となどにより、障害者の権利利益を侵害すること</w:t>
      </w:r>
    </w:p>
    <w:p w14:paraId="7AA6AAB8" w14:textId="77777777" w:rsidR="00D238E2" w:rsidRPr="00D238E2" w:rsidRDefault="00D238E2" w:rsidP="00D238E2">
      <w:pPr>
        <w:autoSpaceDE w:val="0"/>
        <w:autoSpaceDN w:val="0"/>
        <w:spacing w:line="400" w:lineRule="exact"/>
        <w:ind w:firstLineChars="350" w:firstLine="840"/>
        <w:jc w:val="left"/>
        <w:rPr>
          <w:sz w:val="24"/>
          <w:szCs w:val="24"/>
        </w:rPr>
      </w:pPr>
    </w:p>
    <w:p w14:paraId="75CD6FBC" w14:textId="77777777" w:rsidR="00694E2B" w:rsidRDefault="00D238E2" w:rsidP="00694E2B">
      <w:pPr>
        <w:autoSpaceDE w:val="0"/>
        <w:autoSpaceDN w:val="0"/>
        <w:spacing w:line="400" w:lineRule="exact"/>
        <w:ind w:firstLineChars="350" w:firstLine="840"/>
        <w:jc w:val="left"/>
        <w:rPr>
          <w:sz w:val="24"/>
          <w:szCs w:val="24"/>
        </w:rPr>
      </w:pPr>
      <w:r w:rsidRPr="00D238E2">
        <w:rPr>
          <w:rFonts w:hint="eastAsia"/>
          <w:sz w:val="24"/>
          <w:szCs w:val="24"/>
        </w:rPr>
        <w:t>合理的配慮</w:t>
      </w:r>
    </w:p>
    <w:p w14:paraId="20B7C868" w14:textId="455C0234" w:rsidR="00694E2B" w:rsidRDefault="00D238E2" w:rsidP="00A0779B">
      <w:pPr>
        <w:autoSpaceDE w:val="0"/>
        <w:autoSpaceDN w:val="0"/>
        <w:spacing w:line="400" w:lineRule="exact"/>
        <w:ind w:firstLineChars="350" w:firstLine="840"/>
        <w:jc w:val="left"/>
        <w:rPr>
          <w:sz w:val="24"/>
          <w:szCs w:val="24"/>
        </w:rPr>
      </w:pPr>
      <w:r w:rsidRPr="00D238E2">
        <w:rPr>
          <w:rFonts w:hint="eastAsia"/>
          <w:sz w:val="24"/>
          <w:szCs w:val="24"/>
        </w:rPr>
        <w:t>障害者が社会的障壁の除去を必要としている場合に、負担が重すぎない範囲</w:t>
      </w:r>
    </w:p>
    <w:p w14:paraId="0F5340F1" w14:textId="296C3119" w:rsidR="00EF161F" w:rsidRPr="00A0779B" w:rsidRDefault="00694E2B" w:rsidP="00A0779B">
      <w:pPr>
        <w:autoSpaceDE w:val="0"/>
        <w:autoSpaceDN w:val="0"/>
        <w:spacing w:line="400" w:lineRule="exact"/>
        <w:jc w:val="left"/>
        <w:rPr>
          <w:sz w:val="24"/>
          <w:szCs w:val="24"/>
        </w:rPr>
      </w:pPr>
      <w:r>
        <w:rPr>
          <w:rFonts w:hint="eastAsia"/>
          <w:sz w:val="24"/>
          <w:szCs w:val="24"/>
        </w:rPr>
        <w:t xml:space="preserve">　　　 </w:t>
      </w:r>
      <w:r w:rsidR="00D238E2" w:rsidRPr="00D238E2">
        <w:rPr>
          <w:rFonts w:hint="eastAsia"/>
          <w:sz w:val="24"/>
          <w:szCs w:val="24"/>
        </w:rPr>
        <w:t>で、必要かつ合理的な配慮を行うこと</w:t>
      </w:r>
    </w:p>
    <w:sectPr w:rsidR="00EF161F" w:rsidRPr="00A0779B" w:rsidSect="007A3A5E">
      <w:footerReference w:type="default" r:id="rId8"/>
      <w:pgSz w:w="11906" w:h="16838" w:code="9"/>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00F7E" w14:textId="77777777" w:rsidR="00641DCF" w:rsidRDefault="00641DCF" w:rsidP="00543944">
      <w:r>
        <w:separator/>
      </w:r>
    </w:p>
  </w:endnote>
  <w:endnote w:type="continuationSeparator" w:id="0">
    <w:p w14:paraId="5AFE1B2D" w14:textId="77777777" w:rsidR="00641DCF" w:rsidRDefault="00641DCF" w:rsidP="0054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5275221"/>
      <w:docPartObj>
        <w:docPartGallery w:val="Page Numbers (Bottom of Page)"/>
        <w:docPartUnique/>
      </w:docPartObj>
    </w:sdtPr>
    <w:sdtEndPr>
      <w:rPr>
        <w:rFonts w:ascii="ＭＳ ゴシック" w:eastAsia="ＭＳ ゴシック" w:hAnsi="ＭＳ ゴシック"/>
        <w:sz w:val="24"/>
        <w:szCs w:val="24"/>
      </w:rPr>
    </w:sdtEndPr>
    <w:sdtContent>
      <w:p w14:paraId="3B817ED7" w14:textId="19B78169" w:rsidR="006E107C" w:rsidRDefault="006E107C" w:rsidP="00A0779B">
        <w:pPr>
          <w:pStyle w:val="ac"/>
          <w:jc w:val="center"/>
        </w:pPr>
        <w:r>
          <w:rPr>
            <w:rFonts w:hint="eastAsia"/>
          </w:rPr>
          <w:t>－</w:t>
        </w:r>
        <w:r w:rsidRPr="00A0779B">
          <w:rPr>
            <w:rFonts w:ascii="ＭＳ ゴシック" w:eastAsia="ＭＳ ゴシック" w:hAnsi="ＭＳ ゴシック"/>
            <w:sz w:val="24"/>
            <w:szCs w:val="24"/>
          </w:rPr>
          <w:fldChar w:fldCharType="begin"/>
        </w:r>
        <w:r w:rsidRPr="00A0779B">
          <w:rPr>
            <w:rFonts w:ascii="ＭＳ ゴシック" w:eastAsia="ＭＳ ゴシック" w:hAnsi="ＭＳ ゴシック"/>
            <w:sz w:val="24"/>
            <w:szCs w:val="24"/>
          </w:rPr>
          <w:instrText>PAGE   \* MERGEFORMAT</w:instrText>
        </w:r>
        <w:r w:rsidRPr="00A0779B">
          <w:rPr>
            <w:rFonts w:ascii="ＭＳ ゴシック" w:eastAsia="ＭＳ ゴシック" w:hAnsi="ＭＳ ゴシック"/>
            <w:sz w:val="24"/>
            <w:szCs w:val="24"/>
          </w:rPr>
          <w:fldChar w:fldCharType="separate"/>
        </w:r>
        <w:r w:rsidRPr="00A0779B">
          <w:rPr>
            <w:rFonts w:ascii="ＭＳ ゴシック" w:eastAsia="ＭＳ ゴシック" w:hAnsi="ＭＳ ゴシック"/>
            <w:sz w:val="24"/>
            <w:szCs w:val="24"/>
            <w:lang w:val="ja-JP"/>
          </w:rPr>
          <w:t>2</w:t>
        </w:r>
        <w:r w:rsidRPr="00A0779B">
          <w:rPr>
            <w:rFonts w:ascii="ＭＳ ゴシック" w:eastAsia="ＭＳ ゴシック" w:hAnsi="ＭＳ ゴシック"/>
            <w:sz w:val="24"/>
            <w:szCs w:val="24"/>
          </w:rP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4F23" w14:textId="77777777" w:rsidR="00641DCF" w:rsidRDefault="00641DCF" w:rsidP="00543944">
      <w:r>
        <w:separator/>
      </w:r>
    </w:p>
  </w:footnote>
  <w:footnote w:type="continuationSeparator" w:id="0">
    <w:p w14:paraId="4DC57C02" w14:textId="77777777" w:rsidR="00641DCF" w:rsidRDefault="00641DCF" w:rsidP="0054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918C5"/>
    <w:multiLevelType w:val="hybridMultilevel"/>
    <w:tmpl w:val="2D6AAD40"/>
    <w:lvl w:ilvl="0" w:tplc="AD9CB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6C6B0C"/>
    <w:multiLevelType w:val="hybridMultilevel"/>
    <w:tmpl w:val="B5D40868"/>
    <w:lvl w:ilvl="0" w:tplc="B164E410">
      <w:start w:val="1"/>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544063A4"/>
    <w:multiLevelType w:val="hybridMultilevel"/>
    <w:tmpl w:val="18827820"/>
    <w:lvl w:ilvl="0" w:tplc="611E3B5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725458A5"/>
    <w:multiLevelType w:val="hybridMultilevel"/>
    <w:tmpl w:val="674071C2"/>
    <w:lvl w:ilvl="0" w:tplc="C2A6E57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905482978">
    <w:abstractNumId w:val="0"/>
  </w:num>
  <w:num w:numId="2" w16cid:durableId="687491445">
    <w:abstractNumId w:val="3"/>
  </w:num>
  <w:num w:numId="3" w16cid:durableId="80375557">
    <w:abstractNumId w:val="1"/>
  </w:num>
  <w:num w:numId="4" w16cid:durableId="122133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87"/>
    <w:rsid w:val="000227AC"/>
    <w:rsid w:val="00046830"/>
    <w:rsid w:val="00047802"/>
    <w:rsid w:val="000742D9"/>
    <w:rsid w:val="0008028B"/>
    <w:rsid w:val="000B701B"/>
    <w:rsid w:val="001643FA"/>
    <w:rsid w:val="001833CB"/>
    <w:rsid w:val="001851E6"/>
    <w:rsid w:val="00196395"/>
    <w:rsid w:val="001A198A"/>
    <w:rsid w:val="001B18F6"/>
    <w:rsid w:val="001D4369"/>
    <w:rsid w:val="001E0843"/>
    <w:rsid w:val="00225298"/>
    <w:rsid w:val="0024793C"/>
    <w:rsid w:val="002517C0"/>
    <w:rsid w:val="002C4FD2"/>
    <w:rsid w:val="002C6706"/>
    <w:rsid w:val="002D7F51"/>
    <w:rsid w:val="002E1FC6"/>
    <w:rsid w:val="002F6A00"/>
    <w:rsid w:val="00321AFF"/>
    <w:rsid w:val="003B4292"/>
    <w:rsid w:val="003C6244"/>
    <w:rsid w:val="003F2D9F"/>
    <w:rsid w:val="004619C8"/>
    <w:rsid w:val="00495371"/>
    <w:rsid w:val="004A23A6"/>
    <w:rsid w:val="004A4187"/>
    <w:rsid w:val="004D2116"/>
    <w:rsid w:val="00512A82"/>
    <w:rsid w:val="00523385"/>
    <w:rsid w:val="00525B1D"/>
    <w:rsid w:val="005265B2"/>
    <w:rsid w:val="00543944"/>
    <w:rsid w:val="005A1695"/>
    <w:rsid w:val="005A24C4"/>
    <w:rsid w:val="005A30B1"/>
    <w:rsid w:val="005B313C"/>
    <w:rsid w:val="005C35F7"/>
    <w:rsid w:val="005D2D4E"/>
    <w:rsid w:val="005E636A"/>
    <w:rsid w:val="005E6A0E"/>
    <w:rsid w:val="005F19F0"/>
    <w:rsid w:val="00614891"/>
    <w:rsid w:val="00641DCF"/>
    <w:rsid w:val="00651CD7"/>
    <w:rsid w:val="00661DD7"/>
    <w:rsid w:val="00694E2B"/>
    <w:rsid w:val="006E107C"/>
    <w:rsid w:val="006E2762"/>
    <w:rsid w:val="006F3ACD"/>
    <w:rsid w:val="006F40D3"/>
    <w:rsid w:val="00753EEA"/>
    <w:rsid w:val="007876E1"/>
    <w:rsid w:val="007A3560"/>
    <w:rsid w:val="007A3A5E"/>
    <w:rsid w:val="0081601B"/>
    <w:rsid w:val="00827753"/>
    <w:rsid w:val="00827D4B"/>
    <w:rsid w:val="00833ED2"/>
    <w:rsid w:val="00850C9B"/>
    <w:rsid w:val="00852A87"/>
    <w:rsid w:val="0086638E"/>
    <w:rsid w:val="00872513"/>
    <w:rsid w:val="00887D5F"/>
    <w:rsid w:val="008A45D9"/>
    <w:rsid w:val="008B1D70"/>
    <w:rsid w:val="008C57F6"/>
    <w:rsid w:val="008E0693"/>
    <w:rsid w:val="008E3985"/>
    <w:rsid w:val="00900C2C"/>
    <w:rsid w:val="009217E5"/>
    <w:rsid w:val="00933F57"/>
    <w:rsid w:val="00960914"/>
    <w:rsid w:val="00961AC7"/>
    <w:rsid w:val="00970992"/>
    <w:rsid w:val="0097754B"/>
    <w:rsid w:val="009A0EBD"/>
    <w:rsid w:val="009C2171"/>
    <w:rsid w:val="00A0779B"/>
    <w:rsid w:val="00A12A4F"/>
    <w:rsid w:val="00A473A3"/>
    <w:rsid w:val="00A532AB"/>
    <w:rsid w:val="00A575BA"/>
    <w:rsid w:val="00A67DF5"/>
    <w:rsid w:val="00A752EC"/>
    <w:rsid w:val="00A812FD"/>
    <w:rsid w:val="00A81791"/>
    <w:rsid w:val="00AA611C"/>
    <w:rsid w:val="00AB2C32"/>
    <w:rsid w:val="00AD57D3"/>
    <w:rsid w:val="00AE7AD0"/>
    <w:rsid w:val="00B62602"/>
    <w:rsid w:val="00B84C83"/>
    <w:rsid w:val="00BA404D"/>
    <w:rsid w:val="00BC547A"/>
    <w:rsid w:val="00BF1243"/>
    <w:rsid w:val="00BF7B27"/>
    <w:rsid w:val="00C043A3"/>
    <w:rsid w:val="00C2562F"/>
    <w:rsid w:val="00C469A3"/>
    <w:rsid w:val="00C62781"/>
    <w:rsid w:val="00C85C6A"/>
    <w:rsid w:val="00CA170D"/>
    <w:rsid w:val="00CA7F82"/>
    <w:rsid w:val="00CC57E1"/>
    <w:rsid w:val="00CD7A98"/>
    <w:rsid w:val="00CF01A1"/>
    <w:rsid w:val="00CF3DC5"/>
    <w:rsid w:val="00D238E2"/>
    <w:rsid w:val="00D25F75"/>
    <w:rsid w:val="00D64DF3"/>
    <w:rsid w:val="00DB32B3"/>
    <w:rsid w:val="00DB75D6"/>
    <w:rsid w:val="00E01662"/>
    <w:rsid w:val="00E01CED"/>
    <w:rsid w:val="00E150E2"/>
    <w:rsid w:val="00E162CF"/>
    <w:rsid w:val="00E3138B"/>
    <w:rsid w:val="00E33F3A"/>
    <w:rsid w:val="00E47A4C"/>
    <w:rsid w:val="00E5177E"/>
    <w:rsid w:val="00E606AF"/>
    <w:rsid w:val="00E818A4"/>
    <w:rsid w:val="00EA03EA"/>
    <w:rsid w:val="00ED2FFF"/>
    <w:rsid w:val="00EE1D7F"/>
    <w:rsid w:val="00EE7998"/>
    <w:rsid w:val="00EE7BB8"/>
    <w:rsid w:val="00EF161F"/>
    <w:rsid w:val="00F178E5"/>
    <w:rsid w:val="00F21716"/>
    <w:rsid w:val="00F63C9C"/>
    <w:rsid w:val="00F842C7"/>
    <w:rsid w:val="00F87744"/>
    <w:rsid w:val="00FA6D9C"/>
    <w:rsid w:val="00FB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2F56A2A"/>
  <w15:chartTrackingRefBased/>
  <w15:docId w15:val="{B595F002-2935-40D0-B317-1ED147BC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4187"/>
    <w:rPr>
      <w:sz w:val="18"/>
      <w:szCs w:val="18"/>
    </w:rPr>
  </w:style>
  <w:style w:type="paragraph" w:styleId="a4">
    <w:name w:val="annotation text"/>
    <w:basedOn w:val="a"/>
    <w:link w:val="a5"/>
    <w:uiPriority w:val="99"/>
    <w:unhideWhenUsed/>
    <w:rsid w:val="004A4187"/>
    <w:pPr>
      <w:jc w:val="left"/>
    </w:pPr>
  </w:style>
  <w:style w:type="character" w:customStyle="1" w:styleId="a5">
    <w:name w:val="コメント文字列 (文字)"/>
    <w:basedOn w:val="a0"/>
    <w:link w:val="a4"/>
    <w:uiPriority w:val="99"/>
    <w:rsid w:val="004A4187"/>
  </w:style>
  <w:style w:type="paragraph" w:styleId="a6">
    <w:name w:val="annotation subject"/>
    <w:basedOn w:val="a4"/>
    <w:next w:val="a4"/>
    <w:link w:val="a7"/>
    <w:uiPriority w:val="99"/>
    <w:semiHidden/>
    <w:unhideWhenUsed/>
    <w:rsid w:val="004A4187"/>
    <w:rPr>
      <w:b/>
      <w:bCs/>
    </w:rPr>
  </w:style>
  <w:style w:type="character" w:customStyle="1" w:styleId="a7">
    <w:name w:val="コメント内容 (文字)"/>
    <w:basedOn w:val="a5"/>
    <w:link w:val="a6"/>
    <w:uiPriority w:val="99"/>
    <w:semiHidden/>
    <w:rsid w:val="004A4187"/>
    <w:rPr>
      <w:b/>
      <w:bCs/>
    </w:rPr>
  </w:style>
  <w:style w:type="paragraph" w:styleId="a8">
    <w:name w:val="Balloon Text"/>
    <w:basedOn w:val="a"/>
    <w:link w:val="a9"/>
    <w:uiPriority w:val="99"/>
    <w:semiHidden/>
    <w:unhideWhenUsed/>
    <w:rsid w:val="004A41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4187"/>
    <w:rPr>
      <w:rFonts w:asciiTheme="majorHAnsi" w:eastAsiaTheme="majorEastAsia" w:hAnsiTheme="majorHAnsi" w:cstheme="majorBidi"/>
      <w:sz w:val="18"/>
      <w:szCs w:val="18"/>
    </w:rPr>
  </w:style>
  <w:style w:type="paragraph" w:styleId="aa">
    <w:name w:val="header"/>
    <w:basedOn w:val="a"/>
    <w:link w:val="ab"/>
    <w:uiPriority w:val="99"/>
    <w:unhideWhenUsed/>
    <w:rsid w:val="00543944"/>
    <w:pPr>
      <w:tabs>
        <w:tab w:val="center" w:pos="4252"/>
        <w:tab w:val="right" w:pos="8504"/>
      </w:tabs>
      <w:snapToGrid w:val="0"/>
    </w:pPr>
  </w:style>
  <w:style w:type="character" w:customStyle="1" w:styleId="ab">
    <w:name w:val="ヘッダー (文字)"/>
    <w:basedOn w:val="a0"/>
    <w:link w:val="aa"/>
    <w:uiPriority w:val="99"/>
    <w:rsid w:val="00543944"/>
  </w:style>
  <w:style w:type="paragraph" w:styleId="ac">
    <w:name w:val="footer"/>
    <w:basedOn w:val="a"/>
    <w:link w:val="ad"/>
    <w:uiPriority w:val="99"/>
    <w:unhideWhenUsed/>
    <w:rsid w:val="00543944"/>
    <w:pPr>
      <w:tabs>
        <w:tab w:val="center" w:pos="4252"/>
        <w:tab w:val="right" w:pos="8504"/>
      </w:tabs>
      <w:snapToGrid w:val="0"/>
    </w:pPr>
  </w:style>
  <w:style w:type="character" w:customStyle="1" w:styleId="ad">
    <w:name w:val="フッター (文字)"/>
    <w:basedOn w:val="a0"/>
    <w:link w:val="ac"/>
    <w:uiPriority w:val="99"/>
    <w:rsid w:val="00543944"/>
  </w:style>
  <w:style w:type="paragraph" w:styleId="ae">
    <w:name w:val="Revision"/>
    <w:hidden/>
    <w:uiPriority w:val="99"/>
    <w:semiHidden/>
    <w:rsid w:val="00046830"/>
  </w:style>
  <w:style w:type="character" w:styleId="af">
    <w:name w:val="Hyperlink"/>
    <w:basedOn w:val="a0"/>
    <w:uiPriority w:val="99"/>
    <w:unhideWhenUsed/>
    <w:rsid w:val="00495371"/>
    <w:rPr>
      <w:color w:val="0563C1" w:themeColor="hyperlink"/>
      <w:u w:val="single"/>
    </w:rPr>
  </w:style>
  <w:style w:type="character" w:styleId="af0">
    <w:name w:val="Unresolved Mention"/>
    <w:basedOn w:val="a0"/>
    <w:uiPriority w:val="99"/>
    <w:semiHidden/>
    <w:unhideWhenUsed/>
    <w:rsid w:val="00495371"/>
    <w:rPr>
      <w:color w:val="605E5C"/>
      <w:shd w:val="clear" w:color="auto" w:fill="E1DFDD"/>
    </w:rPr>
  </w:style>
  <w:style w:type="paragraph" w:styleId="af1">
    <w:name w:val="List Paragraph"/>
    <w:basedOn w:val="a"/>
    <w:uiPriority w:val="34"/>
    <w:qFormat/>
    <w:rsid w:val="00E606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694A-A751-4B9C-A48E-4B6F2017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2024-12-05T13:29:00Z</cp:lastPrinted>
  <dcterms:created xsi:type="dcterms:W3CDTF">2025-03-30T01:31:00Z</dcterms:created>
  <dcterms:modified xsi:type="dcterms:W3CDTF">2025-03-30T01:41:00Z</dcterms:modified>
</cp:coreProperties>
</file>