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F72" w:rsidRPr="00356CDB" w:rsidRDefault="00356CDB" w:rsidP="00C50F72">
      <w:pPr>
        <w:autoSpaceDE w:val="0"/>
        <w:autoSpaceDN w:val="0"/>
        <w:adjustRightInd w:val="0"/>
        <w:jc w:val="left"/>
        <w:rPr>
          <w:rFonts w:ascii="ＭＳ 明朝" w:eastAsia="ＭＳ 明朝" w:hAnsi="ＭＳ 明朝" w:cs="Generic0-Regular"/>
          <w:color w:val="000000"/>
          <w:kern w:val="0"/>
          <w:sz w:val="24"/>
          <w:szCs w:val="24"/>
        </w:rPr>
      </w:pPr>
      <w:r w:rsidRPr="00356CDB">
        <w:rPr>
          <w:rFonts w:ascii="ＭＳ 明朝" w:eastAsia="ＭＳ 明朝" w:hAnsi="ＭＳ 明朝" w:cs="Generic0-Regular" w:hint="eastAsia"/>
          <w:color w:val="000000"/>
          <w:kern w:val="0"/>
          <w:sz w:val="24"/>
          <w:szCs w:val="24"/>
        </w:rPr>
        <w:t>様式１－２（</w:t>
      </w:r>
      <w:r w:rsidR="00C50F72" w:rsidRPr="00356CDB">
        <w:rPr>
          <w:rFonts w:ascii="ＭＳ 明朝" w:eastAsia="ＭＳ 明朝" w:hAnsi="ＭＳ 明朝" w:cs="Generic0-Regular" w:hint="eastAsia"/>
          <w:color w:val="000000"/>
          <w:kern w:val="0"/>
          <w:sz w:val="24"/>
          <w:szCs w:val="24"/>
        </w:rPr>
        <w:t>医療法第113条第１項に規定する業務があることを証する書類</w:t>
      </w:r>
      <w:r w:rsidRPr="00356CDB">
        <w:rPr>
          <w:rFonts w:ascii="ＭＳ 明朝" w:eastAsia="ＭＳ 明朝" w:hAnsi="ＭＳ 明朝" w:cs="Generic0-Regular" w:hint="eastAsia"/>
          <w:color w:val="000000"/>
          <w:kern w:val="0"/>
          <w:sz w:val="24"/>
          <w:szCs w:val="24"/>
        </w:rPr>
        <w:t>）</w:t>
      </w:r>
    </w:p>
    <w:p w:rsidR="00356CDB" w:rsidRDefault="00356CDB" w:rsidP="00C50F72">
      <w:pPr>
        <w:autoSpaceDE w:val="0"/>
        <w:autoSpaceDN w:val="0"/>
        <w:adjustRightInd w:val="0"/>
        <w:jc w:val="left"/>
        <w:rPr>
          <w:rFonts w:ascii="ＭＳ 明朝" w:eastAsia="ＭＳ 明朝" w:hAnsi="ＭＳ 明朝" w:cs="Generic0-Regular"/>
          <w:color w:val="000000"/>
          <w:kern w:val="0"/>
          <w:sz w:val="24"/>
          <w:szCs w:val="24"/>
        </w:rPr>
      </w:pPr>
    </w:p>
    <w:tbl>
      <w:tblPr>
        <w:tblStyle w:val="a3"/>
        <w:tblW w:w="0" w:type="auto"/>
        <w:tblInd w:w="0" w:type="dxa"/>
        <w:tblLook w:val="04A0" w:firstRow="1" w:lastRow="0" w:firstColumn="1" w:lastColumn="0" w:noHBand="0" w:noVBand="1"/>
      </w:tblPr>
      <w:tblGrid>
        <w:gridCol w:w="1980"/>
        <w:gridCol w:w="6514"/>
      </w:tblGrid>
      <w:tr w:rsidR="00C50F72" w:rsidTr="00356CDB">
        <w:trPr>
          <w:trHeight w:val="544"/>
        </w:trPr>
        <w:tc>
          <w:tcPr>
            <w:tcW w:w="1980" w:type="dxa"/>
            <w:tcBorders>
              <w:top w:val="single" w:sz="4" w:space="0" w:color="auto"/>
              <w:left w:val="single" w:sz="4" w:space="0" w:color="auto"/>
              <w:bottom w:val="single" w:sz="4" w:space="0" w:color="auto"/>
              <w:right w:val="single" w:sz="4" w:space="0" w:color="auto"/>
            </w:tcBorders>
            <w:hideMark/>
          </w:tcPr>
          <w:p w:rsidR="00C50F72" w:rsidRDefault="00C50F72" w:rsidP="00356CDB">
            <w:pPr>
              <w:autoSpaceDE w:val="0"/>
              <w:autoSpaceDN w:val="0"/>
              <w:adjustRightInd w:val="0"/>
              <w:spacing w:line="360" w:lineRule="auto"/>
              <w:jc w:val="left"/>
              <w:rPr>
                <w:rFonts w:ascii="ＭＳ 明朝" w:eastAsia="ＭＳ 明朝" w:hAnsi="ＭＳ 明朝" w:cs="Generic0-Regular"/>
                <w:color w:val="000000"/>
                <w:kern w:val="0"/>
                <w:sz w:val="24"/>
                <w:szCs w:val="24"/>
              </w:rPr>
            </w:pPr>
            <w:r>
              <w:rPr>
                <w:rFonts w:ascii="ＭＳ 明朝" w:eastAsia="ＭＳ 明朝" w:hAnsi="ＭＳ 明朝" w:cs="Generic0-Regular" w:hint="eastAsia"/>
                <w:color w:val="000000"/>
                <w:kern w:val="0"/>
                <w:sz w:val="24"/>
                <w:szCs w:val="24"/>
              </w:rPr>
              <w:t>医療機関名</w:t>
            </w:r>
          </w:p>
        </w:tc>
        <w:tc>
          <w:tcPr>
            <w:tcW w:w="6514" w:type="dxa"/>
            <w:tcBorders>
              <w:top w:val="single" w:sz="4" w:space="0" w:color="auto"/>
              <w:left w:val="single" w:sz="4" w:space="0" w:color="auto"/>
              <w:bottom w:val="single" w:sz="4" w:space="0" w:color="auto"/>
              <w:right w:val="single" w:sz="4" w:space="0" w:color="auto"/>
            </w:tcBorders>
          </w:tcPr>
          <w:p w:rsidR="00356CDB" w:rsidRDefault="00356CDB" w:rsidP="00356CDB">
            <w:pPr>
              <w:autoSpaceDE w:val="0"/>
              <w:autoSpaceDN w:val="0"/>
              <w:adjustRightInd w:val="0"/>
              <w:spacing w:line="360" w:lineRule="auto"/>
              <w:jc w:val="left"/>
              <w:rPr>
                <w:rFonts w:ascii="ＭＳ 明朝" w:eastAsia="ＭＳ 明朝" w:hAnsi="ＭＳ 明朝" w:cs="Generic0-Regular"/>
                <w:color w:val="000000"/>
                <w:kern w:val="0"/>
                <w:sz w:val="24"/>
                <w:szCs w:val="24"/>
              </w:rPr>
            </w:pPr>
          </w:p>
        </w:tc>
      </w:tr>
    </w:tbl>
    <w:p w:rsidR="00C50F72" w:rsidRDefault="00C50F72" w:rsidP="00C50F72">
      <w:pPr>
        <w:autoSpaceDE w:val="0"/>
        <w:autoSpaceDN w:val="0"/>
        <w:adjustRightInd w:val="0"/>
        <w:jc w:val="left"/>
        <w:rPr>
          <w:rFonts w:ascii="ＭＳ 明朝" w:eastAsia="ＭＳ 明朝" w:hAnsi="ＭＳ 明朝" w:cs="Generic0-Regular"/>
          <w:color w:val="000000"/>
          <w:kern w:val="0"/>
          <w:sz w:val="24"/>
          <w:szCs w:val="24"/>
        </w:rPr>
      </w:pPr>
    </w:p>
    <w:p w:rsidR="00C50F72" w:rsidRDefault="00C50F72" w:rsidP="00C50F72">
      <w:pPr>
        <w:numPr>
          <w:ilvl w:val="0"/>
          <w:numId w:val="1"/>
        </w:num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医療法第113条第１項の指定に係る業務の内容（該当する条項を○で囲むこと。）</w:t>
      </w:r>
    </w:p>
    <w:p w:rsidR="00C50F72" w:rsidRDefault="00C50F72" w:rsidP="00C50F72">
      <w:pPr>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※次に掲げる医療のいずれかを提供するために医師をやむを得ず長時間従事させる必要がある業務について記載すること。</w:t>
      </w:r>
    </w:p>
    <w:p w:rsidR="00C50F72" w:rsidRDefault="00C50F72" w:rsidP="00C50F72">
      <w:pPr>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※長時間従事させる医師が複数おり、それらの医師が携わる医療が別々の場合は、複数選択すること。</w:t>
      </w:r>
    </w:p>
    <w:p w:rsidR="00C50F72" w:rsidRDefault="00C50F72" w:rsidP="00C50F72">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第１号　救急医療</w:t>
      </w:r>
    </w:p>
    <w:p w:rsidR="00C50F72" w:rsidRDefault="00C50F72" w:rsidP="00C50F72">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第２号　居宅等における医療</w:t>
      </w:r>
    </w:p>
    <w:p w:rsidR="00C50F72" w:rsidRDefault="00C50F72" w:rsidP="00C50F72">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第３号　地域において当該病院又は診療所以外で提供することが困難な医療</w:t>
      </w:r>
    </w:p>
    <w:p w:rsidR="00C50F72" w:rsidRDefault="00C50F72" w:rsidP="00C50F72">
      <w:pPr>
        <w:autoSpaceDE w:val="0"/>
        <w:autoSpaceDN w:val="0"/>
        <w:adjustRightInd w:val="0"/>
        <w:jc w:val="left"/>
        <w:rPr>
          <w:rFonts w:ascii="ＭＳ 明朝" w:eastAsia="ＭＳ 明朝" w:hAnsi="ＭＳ 明朝" w:cs="Generic0-Regular"/>
          <w:color w:val="000000" w:themeColor="text1"/>
          <w:kern w:val="0"/>
          <w:sz w:val="24"/>
          <w:szCs w:val="24"/>
        </w:rPr>
      </w:pPr>
    </w:p>
    <w:p w:rsidR="00C50F72" w:rsidRDefault="00C50F72" w:rsidP="00C50F7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２．【業務の内容が「第１号　救急医療」の場合記載】</w:t>
      </w:r>
    </w:p>
    <w:p w:rsidR="00C50F72" w:rsidRDefault="00C50F72" w:rsidP="00C50F72">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年間救急車受入</w:t>
      </w:r>
      <w:r w:rsidR="00450EE7">
        <w:rPr>
          <w:rFonts w:ascii="ＭＳ 明朝" w:eastAsia="ＭＳ 明朝" w:hAnsi="ＭＳ 明朝" w:hint="eastAsia"/>
          <w:color w:val="000000" w:themeColor="text1"/>
          <w:sz w:val="24"/>
          <w:szCs w:val="24"/>
        </w:rPr>
        <w:t>件</w:t>
      </w:r>
      <w:r>
        <w:rPr>
          <w:rFonts w:ascii="ＭＳ 明朝" w:eastAsia="ＭＳ 明朝" w:hAnsi="ＭＳ 明朝" w:hint="eastAsia"/>
          <w:color w:val="000000" w:themeColor="text1"/>
          <w:sz w:val="24"/>
          <w:szCs w:val="24"/>
        </w:rPr>
        <w:t>数及び年間での</w:t>
      </w:r>
      <w:r w:rsidR="006F4FAE">
        <w:rPr>
          <w:rFonts w:ascii="ＭＳ 明朝" w:eastAsia="ＭＳ 明朝" w:hAnsi="ＭＳ 明朝" w:hint="eastAsia"/>
          <w:color w:val="000000" w:themeColor="text1"/>
          <w:sz w:val="24"/>
          <w:szCs w:val="24"/>
        </w:rPr>
        <w:t>夜間・休日・</w:t>
      </w:r>
      <w:r w:rsidR="00447E82">
        <w:rPr>
          <w:rFonts w:ascii="ＭＳ 明朝" w:eastAsia="ＭＳ 明朝" w:hAnsi="ＭＳ 明朝" w:hint="eastAsia"/>
          <w:color w:val="000000" w:themeColor="text1"/>
          <w:sz w:val="24"/>
          <w:szCs w:val="24"/>
        </w:rPr>
        <w:t>時間外</w:t>
      </w:r>
      <w:bookmarkStart w:id="0" w:name="_GoBack"/>
      <w:bookmarkEnd w:id="0"/>
      <w:r>
        <w:rPr>
          <w:rFonts w:ascii="ＭＳ 明朝" w:eastAsia="ＭＳ 明朝" w:hAnsi="ＭＳ 明朝" w:hint="eastAsia"/>
          <w:color w:val="000000" w:themeColor="text1"/>
          <w:sz w:val="24"/>
          <w:szCs w:val="24"/>
        </w:rPr>
        <w:t>入院件数</w:t>
      </w:r>
    </w:p>
    <w:p w:rsidR="00C50F72" w:rsidRDefault="00C50F72" w:rsidP="00C50F7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※前年１～１２月実績を基本とする。</w:t>
      </w:r>
    </w:p>
    <w:tbl>
      <w:tblPr>
        <w:tblStyle w:val="a3"/>
        <w:tblW w:w="8500" w:type="dxa"/>
        <w:tblInd w:w="0" w:type="dxa"/>
        <w:tblLook w:val="04A0" w:firstRow="1" w:lastRow="0" w:firstColumn="1" w:lastColumn="0" w:noHBand="0" w:noVBand="1"/>
      </w:tblPr>
      <w:tblGrid>
        <w:gridCol w:w="4390"/>
        <w:gridCol w:w="4110"/>
      </w:tblGrid>
      <w:tr w:rsidR="00C50F72" w:rsidTr="00C50F72">
        <w:tc>
          <w:tcPr>
            <w:tcW w:w="4390" w:type="dxa"/>
            <w:tcBorders>
              <w:top w:val="single" w:sz="4" w:space="0" w:color="auto"/>
              <w:left w:val="single" w:sz="4" w:space="0" w:color="auto"/>
              <w:bottom w:val="single" w:sz="4" w:space="0" w:color="auto"/>
              <w:right w:val="single" w:sz="4" w:space="0" w:color="auto"/>
            </w:tcBorders>
            <w:hideMark/>
          </w:tcPr>
          <w:p w:rsidR="00C50F72" w:rsidRDefault="00C50F7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年間救急車受入</w:t>
            </w:r>
            <w:r w:rsidR="00450EE7">
              <w:rPr>
                <w:rFonts w:ascii="ＭＳ 明朝" w:eastAsia="ＭＳ 明朝" w:hAnsi="ＭＳ 明朝" w:hint="eastAsia"/>
                <w:color w:val="000000" w:themeColor="text1"/>
                <w:sz w:val="24"/>
                <w:szCs w:val="24"/>
              </w:rPr>
              <w:t>件</w:t>
            </w:r>
            <w:r>
              <w:rPr>
                <w:rFonts w:ascii="ＭＳ 明朝" w:eastAsia="ＭＳ 明朝" w:hAnsi="ＭＳ 明朝" w:hint="eastAsia"/>
                <w:color w:val="000000" w:themeColor="text1"/>
                <w:sz w:val="24"/>
                <w:szCs w:val="24"/>
              </w:rPr>
              <w:t>数</w:t>
            </w:r>
          </w:p>
        </w:tc>
        <w:tc>
          <w:tcPr>
            <w:tcW w:w="4110" w:type="dxa"/>
            <w:tcBorders>
              <w:top w:val="single" w:sz="4" w:space="0" w:color="auto"/>
              <w:left w:val="single" w:sz="4" w:space="0" w:color="auto"/>
              <w:bottom w:val="single" w:sz="4" w:space="0" w:color="auto"/>
              <w:right w:val="single" w:sz="4" w:space="0" w:color="auto"/>
            </w:tcBorders>
            <w:hideMark/>
          </w:tcPr>
          <w:p w:rsidR="00C50F72" w:rsidRDefault="00C50F7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8D34E7">
              <w:rPr>
                <w:rFonts w:ascii="ＭＳ 明朝" w:eastAsia="ＭＳ 明朝" w:hAnsi="ＭＳ 明朝" w:hint="eastAsia"/>
                <w:color w:val="000000" w:themeColor="text1"/>
                <w:sz w:val="24"/>
                <w:szCs w:val="24"/>
              </w:rPr>
              <w:t>件</w:t>
            </w:r>
          </w:p>
        </w:tc>
      </w:tr>
      <w:tr w:rsidR="00C50F72" w:rsidTr="00C50F72">
        <w:tc>
          <w:tcPr>
            <w:tcW w:w="4390" w:type="dxa"/>
            <w:tcBorders>
              <w:top w:val="single" w:sz="4" w:space="0" w:color="auto"/>
              <w:left w:val="single" w:sz="4" w:space="0" w:color="auto"/>
              <w:bottom w:val="single" w:sz="4" w:space="0" w:color="auto"/>
              <w:right w:val="single" w:sz="4" w:space="0" w:color="auto"/>
            </w:tcBorders>
            <w:hideMark/>
          </w:tcPr>
          <w:p w:rsidR="00C50F72" w:rsidRDefault="00C50F7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年間での</w:t>
            </w:r>
            <w:r w:rsidR="006F4FAE">
              <w:rPr>
                <w:rFonts w:ascii="ＭＳ 明朝" w:eastAsia="ＭＳ 明朝" w:hAnsi="ＭＳ 明朝" w:hint="eastAsia"/>
                <w:color w:val="000000" w:themeColor="text1"/>
                <w:sz w:val="24"/>
                <w:szCs w:val="24"/>
              </w:rPr>
              <w:t>夜間</w:t>
            </w:r>
            <w:r w:rsidR="00703197">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休日・</w:t>
            </w:r>
            <w:r w:rsidR="006F4FAE">
              <w:rPr>
                <w:rFonts w:ascii="ＭＳ 明朝" w:eastAsia="ＭＳ 明朝" w:hAnsi="ＭＳ 明朝" w:hint="eastAsia"/>
                <w:color w:val="000000" w:themeColor="text1"/>
                <w:sz w:val="24"/>
                <w:szCs w:val="24"/>
              </w:rPr>
              <w:t>時間外</w:t>
            </w:r>
            <w:r>
              <w:rPr>
                <w:rFonts w:ascii="ＭＳ 明朝" w:eastAsia="ＭＳ 明朝" w:hAnsi="ＭＳ 明朝" w:hint="eastAsia"/>
                <w:color w:val="000000" w:themeColor="text1"/>
                <w:sz w:val="24"/>
                <w:szCs w:val="24"/>
              </w:rPr>
              <w:t>入院</w:t>
            </w:r>
            <w:r w:rsidR="006F4FAE">
              <w:rPr>
                <w:rFonts w:ascii="ＭＳ 明朝" w:eastAsia="ＭＳ 明朝" w:hAnsi="ＭＳ 明朝" w:hint="eastAsia"/>
                <w:color w:val="000000" w:themeColor="text1"/>
                <w:sz w:val="24"/>
                <w:szCs w:val="24"/>
              </w:rPr>
              <w:t>件</w:t>
            </w:r>
            <w:r>
              <w:rPr>
                <w:rFonts w:ascii="ＭＳ 明朝" w:eastAsia="ＭＳ 明朝" w:hAnsi="ＭＳ 明朝" w:hint="eastAsia"/>
                <w:color w:val="000000" w:themeColor="text1"/>
                <w:sz w:val="24"/>
                <w:szCs w:val="24"/>
              </w:rPr>
              <w:t>数</w:t>
            </w:r>
          </w:p>
        </w:tc>
        <w:tc>
          <w:tcPr>
            <w:tcW w:w="4110" w:type="dxa"/>
            <w:tcBorders>
              <w:top w:val="single" w:sz="4" w:space="0" w:color="auto"/>
              <w:left w:val="single" w:sz="4" w:space="0" w:color="auto"/>
              <w:bottom w:val="single" w:sz="4" w:space="0" w:color="auto"/>
              <w:right w:val="single" w:sz="4" w:space="0" w:color="auto"/>
            </w:tcBorders>
            <w:hideMark/>
          </w:tcPr>
          <w:p w:rsidR="00C50F72" w:rsidRDefault="00C50F7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6F4FAE">
              <w:rPr>
                <w:rFonts w:ascii="ＭＳ 明朝" w:eastAsia="ＭＳ 明朝" w:hAnsi="ＭＳ 明朝" w:hint="eastAsia"/>
                <w:color w:val="000000" w:themeColor="text1"/>
                <w:sz w:val="24"/>
                <w:szCs w:val="24"/>
              </w:rPr>
              <w:t>件</w:t>
            </w:r>
          </w:p>
        </w:tc>
      </w:tr>
      <w:tr w:rsidR="00C50F72" w:rsidTr="00C50F72">
        <w:trPr>
          <w:trHeight w:val="691"/>
        </w:trPr>
        <w:tc>
          <w:tcPr>
            <w:tcW w:w="4390" w:type="dxa"/>
            <w:tcBorders>
              <w:top w:val="single" w:sz="4" w:space="0" w:color="auto"/>
              <w:left w:val="single" w:sz="4" w:space="0" w:color="auto"/>
              <w:bottom w:val="single" w:sz="4" w:space="0" w:color="auto"/>
              <w:right w:val="single" w:sz="4" w:space="0" w:color="auto"/>
            </w:tcBorders>
            <w:vAlign w:val="center"/>
            <w:hideMark/>
          </w:tcPr>
          <w:p w:rsidR="00C50F72" w:rsidRDefault="00C50F7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備考</w:t>
            </w:r>
          </w:p>
        </w:tc>
        <w:tc>
          <w:tcPr>
            <w:tcW w:w="4110" w:type="dxa"/>
            <w:tcBorders>
              <w:top w:val="single" w:sz="4" w:space="0" w:color="auto"/>
              <w:left w:val="single" w:sz="4" w:space="0" w:color="auto"/>
              <w:bottom w:val="single" w:sz="4" w:space="0" w:color="auto"/>
              <w:right w:val="single" w:sz="4" w:space="0" w:color="auto"/>
            </w:tcBorders>
          </w:tcPr>
          <w:p w:rsidR="00C50F72" w:rsidRDefault="00C50F72">
            <w:pPr>
              <w:rPr>
                <w:rFonts w:ascii="ＭＳ 明朝" w:eastAsia="ＭＳ 明朝" w:hAnsi="ＭＳ 明朝"/>
                <w:color w:val="000000" w:themeColor="text1"/>
                <w:sz w:val="24"/>
                <w:szCs w:val="24"/>
              </w:rPr>
            </w:pPr>
          </w:p>
        </w:tc>
      </w:tr>
    </w:tbl>
    <w:p w:rsidR="00C50F72" w:rsidRDefault="00C50F72" w:rsidP="00C50F72">
      <w:pPr>
        <w:autoSpaceDE w:val="0"/>
        <w:autoSpaceDN w:val="0"/>
        <w:adjustRightInd w:val="0"/>
        <w:jc w:val="left"/>
        <w:rPr>
          <w:rFonts w:ascii="ＭＳ 明朝" w:eastAsia="ＭＳ 明朝" w:hAnsi="ＭＳ 明朝" w:cs="Generic0-Regular"/>
          <w:color w:val="FF0000"/>
          <w:kern w:val="0"/>
          <w:sz w:val="24"/>
          <w:szCs w:val="24"/>
        </w:rPr>
      </w:pPr>
    </w:p>
    <w:p w:rsidR="00C50F72" w:rsidRDefault="00C50F72" w:rsidP="00C50F72">
      <w:pPr>
        <w:numPr>
          <w:ilvl w:val="0"/>
          <w:numId w:val="2"/>
        </w:numPr>
        <w:autoSpaceDE w:val="0"/>
        <w:autoSpaceDN w:val="0"/>
        <w:adjustRightInd w:val="0"/>
        <w:jc w:val="left"/>
        <w:rPr>
          <w:rFonts w:ascii="ＭＳ 明朝" w:eastAsia="ＭＳ 明朝" w:hAnsi="ＭＳ 明朝" w:cs="Generic0-Regular"/>
          <w:color w:val="000000" w:themeColor="text1"/>
          <w:kern w:val="0"/>
          <w:sz w:val="24"/>
          <w:szCs w:val="24"/>
        </w:rPr>
      </w:pPr>
      <w:r>
        <w:rPr>
          <w:rFonts w:ascii="ＭＳ 明朝" w:eastAsia="ＭＳ 明朝" w:hAnsi="ＭＳ 明朝" w:cs="Generic0-Regular" w:hint="eastAsia"/>
          <w:color w:val="000000" w:themeColor="text1"/>
          <w:kern w:val="0"/>
          <w:sz w:val="24"/>
          <w:szCs w:val="24"/>
        </w:rPr>
        <w:t>地域に必要な医療提供体制確保のため、当該業務により医師をやむを得ず長時間従事させることが必要な理由</w:t>
      </w:r>
    </w:p>
    <w:tbl>
      <w:tblPr>
        <w:tblStyle w:val="a3"/>
        <w:tblW w:w="0" w:type="auto"/>
        <w:tblInd w:w="0" w:type="dxa"/>
        <w:tblLook w:val="04A0" w:firstRow="1" w:lastRow="0" w:firstColumn="1" w:lastColumn="0" w:noHBand="0" w:noVBand="1"/>
      </w:tblPr>
      <w:tblGrid>
        <w:gridCol w:w="8494"/>
      </w:tblGrid>
      <w:tr w:rsidR="00C50F72" w:rsidTr="00C50F72">
        <w:trPr>
          <w:trHeight w:val="3785"/>
        </w:trPr>
        <w:tc>
          <w:tcPr>
            <w:tcW w:w="8494" w:type="dxa"/>
            <w:tcBorders>
              <w:top w:val="single" w:sz="4" w:space="0" w:color="auto"/>
              <w:left w:val="single" w:sz="4" w:space="0" w:color="auto"/>
              <w:bottom w:val="single" w:sz="4" w:space="0" w:color="auto"/>
              <w:right w:val="single" w:sz="4" w:space="0" w:color="auto"/>
            </w:tcBorders>
            <w:hideMark/>
          </w:tcPr>
          <w:p w:rsidR="00C50F72" w:rsidRDefault="00C50F72">
            <w:pPr>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例）当院は二次救急医療機関であるが、夜間には１日当たり○</w:t>
            </w:r>
            <w:r w:rsidR="00356CDB">
              <w:rPr>
                <w:rFonts w:ascii="ＭＳ 明朝" w:eastAsia="ＭＳ 明朝" w:hAnsi="ＭＳ 明朝" w:hint="eastAsia"/>
                <w:color w:val="000000" w:themeColor="text1"/>
                <w:sz w:val="24"/>
                <w:szCs w:val="24"/>
              </w:rPr>
              <w:t>件</w:t>
            </w:r>
            <w:r>
              <w:rPr>
                <w:rFonts w:ascii="ＭＳ 明朝" w:eastAsia="ＭＳ 明朝" w:hAnsi="ＭＳ 明朝" w:hint="eastAsia"/>
                <w:color w:val="000000" w:themeColor="text1"/>
                <w:sz w:val="24"/>
                <w:szCs w:val="24"/>
              </w:rPr>
              <w:t>の救急車を受け入れており、全時間帯での宿直許可の取得は難しい。○時から○時までに限定して宿直許可を取得したが、現体制では夜間宿直を○人の医師で対応しており、１処置につき○分の対応が必要であるため、医師１人当たり年間○時間の時間外労働が必要となっている。圏域内には他に二次救急病院がなく～であるため、～のために当院で救急医療を</w:t>
            </w:r>
            <w:proofErr w:type="gramStart"/>
            <w:r>
              <w:rPr>
                <w:rFonts w:ascii="ＭＳ 明朝" w:eastAsia="ＭＳ 明朝" w:hAnsi="ＭＳ 明朝" w:hint="eastAsia"/>
                <w:color w:val="000000" w:themeColor="text1"/>
                <w:sz w:val="24"/>
                <w:szCs w:val="24"/>
              </w:rPr>
              <w:t>～する</w:t>
            </w:r>
            <w:proofErr w:type="gramEnd"/>
            <w:r>
              <w:rPr>
                <w:rFonts w:ascii="ＭＳ 明朝" w:eastAsia="ＭＳ 明朝" w:hAnsi="ＭＳ 明朝" w:hint="eastAsia"/>
                <w:color w:val="000000" w:themeColor="text1"/>
                <w:sz w:val="24"/>
                <w:szCs w:val="24"/>
              </w:rPr>
              <w:t>ことにより、必要な医療提供体制を確保する必要がある。</w:t>
            </w:r>
          </w:p>
          <w:p w:rsidR="00C50F72" w:rsidRDefault="00C50F72">
            <w:pPr>
              <w:ind w:left="400" w:hangingChars="200" w:hanging="4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　※具体的に記載してください。</w:t>
            </w:r>
          </w:p>
          <w:p w:rsidR="00C50F72" w:rsidRDefault="00C50F72">
            <w:pPr>
              <w:ind w:leftChars="100" w:left="410" w:hangingChars="100" w:hanging="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※業務の内容が「第３号　地域において当該病院又は診療所以外で提供することが困難な医療」の場合は、当該業務が「公共性と不確実性が強く働くものであること」または「特に専門的な知識・技術や高度かつ継続的な疾病治療・管理が求められ、代替することが困難な医療を提供するものであること」についても記載してください。</w:t>
            </w:r>
          </w:p>
        </w:tc>
      </w:tr>
    </w:tbl>
    <w:p w:rsidR="00EE4447" w:rsidRPr="00C50F72" w:rsidRDefault="00EE4447" w:rsidP="00356CDB"/>
    <w:sectPr w:rsidR="00EE4447" w:rsidRPr="00C50F72" w:rsidSect="00F00580">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183" w:rsidRDefault="00343183" w:rsidP="00F00580">
      <w:r>
        <w:separator/>
      </w:r>
    </w:p>
  </w:endnote>
  <w:endnote w:type="continuationSeparator" w:id="0">
    <w:p w:rsidR="00343183" w:rsidRDefault="00343183" w:rsidP="00F0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Calibri"/>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183" w:rsidRDefault="00343183" w:rsidP="00F00580">
      <w:r>
        <w:separator/>
      </w:r>
    </w:p>
  </w:footnote>
  <w:footnote w:type="continuationSeparator" w:id="0">
    <w:p w:rsidR="00343183" w:rsidRDefault="00343183" w:rsidP="00F00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17AC5"/>
    <w:multiLevelType w:val="hybridMultilevel"/>
    <w:tmpl w:val="4C7235B6"/>
    <w:lvl w:ilvl="0" w:tplc="9ED24B60">
      <w:start w:val="3"/>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75867A02"/>
    <w:multiLevelType w:val="hybridMultilevel"/>
    <w:tmpl w:val="A99C7268"/>
    <w:lvl w:ilvl="0" w:tplc="9ED24B60">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F72"/>
    <w:rsid w:val="00343183"/>
    <w:rsid w:val="00356CDB"/>
    <w:rsid w:val="00447E82"/>
    <w:rsid w:val="00450EE7"/>
    <w:rsid w:val="006F4FAE"/>
    <w:rsid w:val="00703197"/>
    <w:rsid w:val="008D34E7"/>
    <w:rsid w:val="00B44E34"/>
    <w:rsid w:val="00C50F72"/>
    <w:rsid w:val="00EE4447"/>
    <w:rsid w:val="00F00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2EA31F"/>
  <w15:chartTrackingRefBased/>
  <w15:docId w15:val="{5385A0DB-454F-4EAC-A6C9-2B526D79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F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0F7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0580"/>
    <w:pPr>
      <w:tabs>
        <w:tab w:val="center" w:pos="4252"/>
        <w:tab w:val="right" w:pos="8504"/>
      </w:tabs>
      <w:snapToGrid w:val="0"/>
    </w:pPr>
  </w:style>
  <w:style w:type="character" w:customStyle="1" w:styleId="a5">
    <w:name w:val="ヘッダー (文字)"/>
    <w:basedOn w:val="a0"/>
    <w:link w:val="a4"/>
    <w:uiPriority w:val="99"/>
    <w:rsid w:val="00F00580"/>
  </w:style>
  <w:style w:type="paragraph" w:styleId="a6">
    <w:name w:val="footer"/>
    <w:basedOn w:val="a"/>
    <w:link w:val="a7"/>
    <w:uiPriority w:val="99"/>
    <w:unhideWhenUsed/>
    <w:rsid w:val="00F00580"/>
    <w:pPr>
      <w:tabs>
        <w:tab w:val="center" w:pos="4252"/>
        <w:tab w:val="right" w:pos="8504"/>
      </w:tabs>
      <w:snapToGrid w:val="0"/>
    </w:pPr>
  </w:style>
  <w:style w:type="character" w:customStyle="1" w:styleId="a7">
    <w:name w:val="フッター (文字)"/>
    <w:basedOn w:val="a0"/>
    <w:link w:val="a6"/>
    <w:uiPriority w:val="99"/>
    <w:rsid w:val="00F00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35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cp:revision>
  <dcterms:created xsi:type="dcterms:W3CDTF">2023-04-26T06:23:00Z</dcterms:created>
  <dcterms:modified xsi:type="dcterms:W3CDTF">2024-10-11T05:03:00Z</dcterms:modified>
</cp:coreProperties>
</file>