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21D" w:rsidRDefault="0061021D">
      <w:pPr>
        <w:ind w:right="612"/>
      </w:pPr>
      <w:bookmarkStart w:id="0" w:name="_GoBack"/>
      <w:bookmarkEnd w:id="0"/>
      <w:r>
        <w:t>別記第10号様式</w:t>
      </w:r>
    </w:p>
    <w:p w:rsidR="0061021D" w:rsidRDefault="0061021D">
      <w:pPr>
        <w:ind w:right="612"/>
      </w:pPr>
    </w:p>
    <w:p w:rsidR="0061021D" w:rsidRDefault="0061021D">
      <w:pPr>
        <w:spacing w:line="416" w:lineRule="exact"/>
        <w:ind w:right="612"/>
        <w:jc w:val="center"/>
      </w:pPr>
      <w:r w:rsidRPr="00A8093B">
        <w:rPr>
          <w:spacing w:val="48"/>
          <w:sz w:val="26"/>
          <w:fitText w:val="5613" w:id="55"/>
        </w:rPr>
        <w:t>農業近代化資金の貸付実行日変更</w:t>
      </w:r>
      <w:r w:rsidRPr="00A8093B">
        <w:rPr>
          <w:spacing w:val="7"/>
          <w:sz w:val="26"/>
          <w:fitText w:val="5613" w:id="55"/>
        </w:rPr>
        <w:t>届</w:t>
      </w:r>
    </w:p>
    <w:p w:rsidR="0061021D" w:rsidRDefault="0061021D">
      <w:pPr>
        <w:ind w:right="612"/>
      </w:pPr>
    </w:p>
    <w:p w:rsidR="0061021D" w:rsidRDefault="0061021D">
      <w:pPr>
        <w:ind w:right="612"/>
      </w:pPr>
      <w:r>
        <w:t xml:space="preserve">　　　　　　　　　　　　　　　　　　　　　　　　　　　　　　　　　　　　　　年　　月　　日</w:t>
      </w:r>
    </w:p>
    <w:p w:rsidR="0061021D" w:rsidRDefault="0061021D">
      <w:pPr>
        <w:ind w:right="612"/>
      </w:pPr>
    </w:p>
    <w:p w:rsidR="0061021D" w:rsidRDefault="0061021D">
      <w:pPr>
        <w:ind w:right="612"/>
      </w:pPr>
      <w:r>
        <w:t xml:space="preserve">　新潟県知事　　　　　　　　　　　　様</w:t>
      </w:r>
    </w:p>
    <w:p w:rsidR="0061021D" w:rsidRDefault="0061021D">
      <w:pPr>
        <w:ind w:right="612"/>
      </w:pPr>
    </w:p>
    <w:p w:rsidR="0061021D" w:rsidRDefault="0061021D">
      <w:pPr>
        <w:ind w:right="612"/>
      </w:pPr>
      <w:r>
        <w:t xml:space="preserve">　　　　　　　　　　　　　　　　　　　　　　　　　</w:t>
      </w:r>
      <w:r w:rsidRPr="00A8093B">
        <w:rPr>
          <w:spacing w:val="208"/>
          <w:fitText w:val="816" w:id="56"/>
        </w:rPr>
        <w:t>住</w:t>
      </w:r>
      <w:r w:rsidRPr="00A8093B">
        <w:rPr>
          <w:fitText w:val="816" w:id="56"/>
        </w:rPr>
        <w:t>所</w:t>
      </w:r>
    </w:p>
    <w:p w:rsidR="0061021D" w:rsidRDefault="0061021D">
      <w:pPr>
        <w:ind w:right="612"/>
      </w:pPr>
      <w:r>
        <w:t xml:space="preserve">　　　　　　　　　　　　　　　　　　　　　　　　　融資機関</w:t>
      </w:r>
    </w:p>
    <w:p w:rsidR="0061021D" w:rsidRDefault="0061021D">
      <w:pPr>
        <w:ind w:right="612"/>
      </w:pPr>
      <w:r>
        <w:t xml:space="preserve">　　　　　　　　　　　　　　　　　　　　　　　　　</w:t>
      </w:r>
      <w:r w:rsidRPr="00A8093B">
        <w:rPr>
          <w:spacing w:val="54"/>
          <w:fitText w:val="816" w:id="57"/>
        </w:rPr>
        <w:t>代表</w:t>
      </w:r>
      <w:r w:rsidRPr="00A8093B">
        <w:rPr>
          <w:fitText w:val="816" w:id="57"/>
        </w:rPr>
        <w:t>者</w:t>
      </w:r>
      <w:r>
        <w:t xml:space="preserve">　　　　　　　　　　　　　</w:t>
      </w:r>
    </w:p>
    <w:p w:rsidR="0061021D" w:rsidRDefault="0061021D">
      <w:pPr>
        <w:ind w:right="612"/>
      </w:pPr>
    </w:p>
    <w:p w:rsidR="0061021D" w:rsidRDefault="0061021D">
      <w:pPr>
        <w:wordWrap w:val="0"/>
        <w:ind w:right="612"/>
        <w:jc w:val="right"/>
      </w:pPr>
      <w:r>
        <w:t>年　　月　　日付け　　　第　　　号で利子補給の承認を受けた標記資金について、下記理</w:t>
      </w:r>
    </w:p>
    <w:p w:rsidR="0061021D" w:rsidRDefault="0061021D">
      <w:pPr>
        <w:ind w:right="612"/>
      </w:pPr>
      <w:r>
        <w:t>由により貸付実行日の変更をしたのでお届けします。</w:t>
      </w:r>
    </w:p>
    <w:p w:rsidR="0061021D" w:rsidRDefault="0061021D">
      <w:pPr>
        <w:ind w:right="612"/>
        <w:jc w:val="center"/>
      </w:pPr>
      <w:r>
        <w:t>記</w:t>
      </w:r>
    </w:p>
    <w:tbl>
      <w:tblPr>
        <w:tblW w:w="0" w:type="auto"/>
        <w:tblInd w:w="202" w:type="dxa"/>
        <w:tblLayout w:type="fixed"/>
        <w:tblCellMar>
          <w:left w:w="0" w:type="dxa"/>
          <w:right w:w="0" w:type="dxa"/>
        </w:tblCellMar>
        <w:tblLook w:val="0000" w:firstRow="0" w:lastRow="0" w:firstColumn="0" w:lastColumn="0" w:noHBand="0" w:noVBand="0"/>
      </w:tblPr>
      <w:tblGrid>
        <w:gridCol w:w="1020"/>
        <w:gridCol w:w="1428"/>
        <w:gridCol w:w="1632"/>
        <w:gridCol w:w="1836"/>
        <w:gridCol w:w="3264"/>
      </w:tblGrid>
      <w:tr w:rsidR="0061021D">
        <w:tblPrEx>
          <w:tblCellMar>
            <w:top w:w="0" w:type="dxa"/>
            <w:left w:w="0" w:type="dxa"/>
            <w:bottom w:w="0" w:type="dxa"/>
            <w:right w:w="0" w:type="dxa"/>
          </w:tblCellMar>
        </w:tblPrEx>
        <w:tc>
          <w:tcPr>
            <w:tcW w:w="102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1021D" w:rsidRDefault="0061021D"/>
          <w:p w:rsidR="0061021D" w:rsidRDefault="0061021D">
            <w:r>
              <w:t>承認番号</w:t>
            </w:r>
          </w:p>
        </w:tc>
        <w:tc>
          <w:tcPr>
            <w:tcW w:w="142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r>
              <w:t xml:space="preserve">　氏　　名</w:t>
            </w:r>
          </w:p>
        </w:tc>
        <w:tc>
          <w:tcPr>
            <w:tcW w:w="1632" w:type="dxa"/>
            <w:tcBorders>
              <w:top w:val="single" w:sz="12"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r>
              <w:t>当初貸付予定日</w:t>
            </w:r>
          </w:p>
        </w:tc>
        <w:tc>
          <w:tcPr>
            <w:tcW w:w="1836" w:type="dxa"/>
            <w:tcBorders>
              <w:top w:val="single" w:sz="12"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r>
              <w:t>変更後貸付予定日</w:t>
            </w:r>
          </w:p>
        </w:tc>
        <w:tc>
          <w:tcPr>
            <w:tcW w:w="3264"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61021D" w:rsidRDefault="0061021D"/>
          <w:p w:rsidR="0061021D" w:rsidRDefault="0061021D">
            <w:pPr>
              <w:jc w:val="center"/>
            </w:pPr>
            <w:r>
              <w:t>変　　更　　理　　由</w:t>
            </w:r>
          </w:p>
        </w:tc>
      </w:tr>
      <w:tr w:rsidR="0061021D">
        <w:tblPrEx>
          <w:tblCellMar>
            <w:top w:w="0" w:type="dxa"/>
            <w:left w:w="0" w:type="dxa"/>
            <w:bottom w:w="0" w:type="dxa"/>
            <w:right w:w="0" w:type="dxa"/>
          </w:tblCellMar>
        </w:tblPrEx>
        <w:tc>
          <w:tcPr>
            <w:tcW w:w="10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326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 w:rsidR="0061021D" w:rsidRDefault="0061021D"/>
        </w:tc>
      </w:tr>
      <w:tr w:rsidR="0061021D">
        <w:tblPrEx>
          <w:tblCellMar>
            <w:top w:w="0" w:type="dxa"/>
            <w:left w:w="0" w:type="dxa"/>
            <w:bottom w:w="0" w:type="dxa"/>
            <w:right w:w="0" w:type="dxa"/>
          </w:tblCellMar>
        </w:tblPrEx>
        <w:tc>
          <w:tcPr>
            <w:tcW w:w="10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326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 w:rsidR="0061021D" w:rsidRDefault="0061021D"/>
        </w:tc>
      </w:tr>
      <w:tr w:rsidR="0061021D">
        <w:tblPrEx>
          <w:tblCellMar>
            <w:top w:w="0" w:type="dxa"/>
            <w:left w:w="0" w:type="dxa"/>
            <w:bottom w:w="0" w:type="dxa"/>
            <w:right w:w="0" w:type="dxa"/>
          </w:tblCellMar>
        </w:tblPrEx>
        <w:tc>
          <w:tcPr>
            <w:tcW w:w="10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326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 w:rsidR="0061021D" w:rsidRDefault="0061021D"/>
        </w:tc>
      </w:tr>
      <w:tr w:rsidR="0061021D">
        <w:tblPrEx>
          <w:tblCellMar>
            <w:top w:w="0" w:type="dxa"/>
            <w:left w:w="0" w:type="dxa"/>
            <w:bottom w:w="0" w:type="dxa"/>
            <w:right w:w="0" w:type="dxa"/>
          </w:tblCellMar>
        </w:tblPrEx>
        <w:tc>
          <w:tcPr>
            <w:tcW w:w="10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tc>
        <w:tc>
          <w:tcPr>
            <w:tcW w:w="326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 w:rsidR="0061021D" w:rsidRDefault="0061021D"/>
        </w:tc>
      </w:tr>
      <w:tr w:rsidR="0061021D">
        <w:tblPrEx>
          <w:tblCellMar>
            <w:top w:w="0" w:type="dxa"/>
            <w:left w:w="0" w:type="dxa"/>
            <w:bottom w:w="0" w:type="dxa"/>
            <w:right w:w="0" w:type="dxa"/>
          </w:tblCellMar>
        </w:tblPrEx>
        <w:tc>
          <w:tcPr>
            <w:tcW w:w="102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61021D" w:rsidRDefault="0061021D"/>
          <w:p w:rsidR="0061021D" w:rsidRDefault="0061021D"/>
          <w:p w:rsidR="0061021D" w:rsidRDefault="0061021D"/>
        </w:tc>
        <w:tc>
          <w:tcPr>
            <w:tcW w:w="142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61021D" w:rsidRDefault="0061021D"/>
          <w:p w:rsidR="0061021D" w:rsidRDefault="0061021D"/>
          <w:p w:rsidR="0061021D" w:rsidRDefault="0061021D"/>
        </w:tc>
        <w:tc>
          <w:tcPr>
            <w:tcW w:w="163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61021D" w:rsidRDefault="0061021D"/>
          <w:p w:rsidR="0061021D" w:rsidRDefault="0061021D"/>
          <w:p w:rsidR="0061021D" w:rsidRDefault="0061021D"/>
        </w:tc>
        <w:tc>
          <w:tcPr>
            <w:tcW w:w="183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61021D" w:rsidRDefault="0061021D"/>
          <w:p w:rsidR="0061021D" w:rsidRDefault="0061021D"/>
          <w:p w:rsidR="0061021D" w:rsidRDefault="0061021D"/>
        </w:tc>
        <w:tc>
          <w:tcPr>
            <w:tcW w:w="3264"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61021D" w:rsidRDefault="0061021D"/>
          <w:p w:rsidR="0061021D" w:rsidRDefault="0061021D"/>
          <w:p w:rsidR="0061021D" w:rsidRDefault="0061021D"/>
        </w:tc>
      </w:tr>
    </w:tbl>
    <w:p w:rsidR="0061021D" w:rsidRDefault="0061021D">
      <w:pPr>
        <w:ind w:right="612"/>
      </w:pPr>
      <w:r>
        <w:t xml:space="preserve">　添付書類</w:t>
      </w:r>
    </w:p>
    <w:p w:rsidR="0061021D" w:rsidRDefault="0061021D">
      <w:pPr>
        <w:ind w:right="612" w:firstLine="612"/>
      </w:pPr>
      <w:r>
        <w:t>新潟県農業近代化資金事務機械処理要領に基づく承認通知書の写しを添付すること。</w:t>
      </w:r>
    </w:p>
    <w:p w:rsidR="0061021D" w:rsidRDefault="0061021D" w:rsidP="004A27F5">
      <w:pPr>
        <w:ind w:right="408"/>
      </w:pPr>
    </w:p>
    <w:sectPr w:rsidR="0061021D">
      <w:footnotePr>
        <w:numRestart w:val="eachPage"/>
      </w:footnotePr>
      <w:endnotePr>
        <w:numFmt w:val="decimal"/>
      </w:endnotePr>
      <w:pgSz w:w="11906" w:h="16838"/>
      <w:pgMar w:top="1412" w:right="663" w:bottom="1536" w:left="1242" w:header="283" w:footer="0" w:gutter="0"/>
      <w:cols w:space="720"/>
      <w:docGrid w:type="linesAndChars" w:linePitch="356"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730" w:rsidRDefault="00BF4730">
      <w:pPr>
        <w:spacing w:before="368"/>
      </w:pPr>
      <w:r>
        <w:continuationSeparator/>
      </w:r>
    </w:p>
  </w:endnote>
  <w:endnote w:type="continuationSeparator" w:id="0">
    <w:p w:rsidR="00BF4730" w:rsidRDefault="00BF4730">
      <w:pPr>
        <w:spacing w:before="36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730" w:rsidRDefault="00BF4730">
      <w:pPr>
        <w:spacing w:before="368"/>
      </w:pPr>
      <w:r>
        <w:continuationSeparator/>
      </w:r>
    </w:p>
  </w:footnote>
  <w:footnote w:type="continuationSeparator" w:id="0">
    <w:p w:rsidR="00BF4730" w:rsidRDefault="00BF4730">
      <w:pPr>
        <w:spacing w:before="36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14"/>
  <w:hyphenationZone w:val="283"/>
  <w:drawingGridHorizontalSpacing w:val="360"/>
  <w:drawingGridVerticalSpacing w:val="356"/>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3B"/>
    <w:rsid w:val="004A27F5"/>
    <w:rsid w:val="0061021D"/>
    <w:rsid w:val="00980671"/>
    <w:rsid w:val="00A8093B"/>
    <w:rsid w:val="00BF4730"/>
    <w:rsid w:val="00E43F8B"/>
    <w:rsid w:val="00F05DD8"/>
    <w:rsid w:val="00F8359D"/>
    <w:rsid w:val="00FB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4AE9BCD-27B3-4B8C-B4C6-12E3F41A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游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1B8A-3369-4DD6-948D-449BD608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16  別記第４号様式～             100～112</vt:lpstr>
    </vt:vector>
  </TitlesOfParts>
  <Company>新潟県</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別記第４号様式～             100～112</dc:title>
  <dc:subject/>
  <dc:creator>新潟県</dc:creator>
  <cp:keywords/>
  <cp:lastModifiedBy>新潟県</cp:lastModifiedBy>
  <cp:revision>2</cp:revision>
  <cp:lastPrinted>2008-01-16T03:02:00Z</cp:lastPrinted>
  <dcterms:created xsi:type="dcterms:W3CDTF">2021-09-01T04:49:00Z</dcterms:created>
  <dcterms:modified xsi:type="dcterms:W3CDTF">2021-09-01T04:49:00Z</dcterms:modified>
</cp:coreProperties>
</file>