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13B7" w14:textId="77777777" w:rsidR="006608F6" w:rsidRPr="00801B15" w:rsidRDefault="006608F6" w:rsidP="0035674F">
      <w:pPr>
        <w:overflowPunct w:val="0"/>
        <w:spacing w:beforeLines="150" w:before="429" w:line="280" w:lineRule="exact"/>
        <w:textAlignment w:val="baseline"/>
        <w:rPr>
          <w:rFonts w:ascii="ＭＳ 明朝" w:eastAsia="ＭＳ 明朝" w:hAnsi="Times New Roman" w:cs="Times New Roman"/>
          <w:spacing w:val="6"/>
          <w:kern w:val="0"/>
          <w:szCs w:val="21"/>
        </w:rPr>
      </w:pPr>
    </w:p>
    <w:p w14:paraId="06CF26F4" w14:textId="77777777" w:rsidR="006608F6" w:rsidRPr="00801B15" w:rsidRDefault="006608F6" w:rsidP="0035674F">
      <w:pPr>
        <w:overflowPunct w:val="0"/>
        <w:spacing w:beforeLines="150" w:before="429" w:line="280" w:lineRule="exact"/>
        <w:jc w:val="center"/>
        <w:textAlignment w:val="baseline"/>
        <w:rPr>
          <w:rFonts w:ascii="ＭＳ 明朝" w:eastAsia="ＭＳ 明朝" w:hAnsi="Times New Roman" w:cs="Times New Roman"/>
          <w:spacing w:val="6"/>
          <w:kern w:val="0"/>
          <w:szCs w:val="21"/>
        </w:rPr>
      </w:pPr>
      <w:r w:rsidRPr="00801B15">
        <w:rPr>
          <w:rFonts w:ascii="ＭＳ 明朝" w:eastAsia="HG丸ｺﾞｼｯｸM-PRO" w:hAnsi="Times New Roman" w:cs="HG丸ｺﾞｼｯｸM-PRO" w:hint="eastAsia"/>
          <w:b/>
          <w:bCs/>
          <w:spacing w:val="10"/>
          <w:kern w:val="0"/>
          <w:sz w:val="60"/>
          <w:szCs w:val="60"/>
        </w:rPr>
        <w:t>農薬販売者のみなさまへ</w:t>
      </w:r>
    </w:p>
    <w:p w14:paraId="54161F74" w14:textId="77777777" w:rsidR="006608F6" w:rsidRPr="00801B15" w:rsidRDefault="006608F6" w:rsidP="0035674F">
      <w:pPr>
        <w:overflowPunct w:val="0"/>
        <w:spacing w:beforeLines="150" w:before="429" w:line="280" w:lineRule="exact"/>
        <w:jc w:val="right"/>
        <w:textAlignment w:val="baseline"/>
        <w:rPr>
          <w:rFonts w:ascii="ＭＳ 明朝" w:eastAsia="ＭＳ 明朝" w:hAnsi="Times New Roman" w:cs="Times New Roman"/>
          <w:spacing w:val="6"/>
          <w:kern w:val="0"/>
          <w:szCs w:val="21"/>
        </w:rPr>
      </w:pPr>
    </w:p>
    <w:p w14:paraId="6FC1838C" w14:textId="77777777" w:rsidR="006608F6" w:rsidRPr="00801B15" w:rsidRDefault="006608F6" w:rsidP="0035674F">
      <w:pPr>
        <w:overflowPunct w:val="0"/>
        <w:spacing w:beforeLines="150" w:before="429" w:line="280" w:lineRule="exact"/>
        <w:textAlignment w:val="baseline"/>
        <w:rPr>
          <w:rFonts w:ascii="ＭＳ 明朝" w:eastAsia="ＭＳ 明朝" w:hAnsi="Times New Roman" w:cs="Times New Roman"/>
          <w:spacing w:val="6"/>
          <w:kern w:val="0"/>
          <w:szCs w:val="21"/>
        </w:rPr>
      </w:pPr>
    </w:p>
    <w:p w14:paraId="6DE08CF7" w14:textId="77777777" w:rsidR="006608F6" w:rsidRPr="00801B15" w:rsidRDefault="006608F6" w:rsidP="0035674F">
      <w:pPr>
        <w:overflowPunct w:val="0"/>
        <w:spacing w:beforeLines="150" w:before="429" w:line="280" w:lineRule="exact"/>
        <w:textAlignment w:val="baseline"/>
        <w:rPr>
          <w:rFonts w:ascii="ＭＳ 明朝" w:eastAsia="ＭＳ 明朝" w:hAnsi="Times New Roman" w:cs="Times New Roman"/>
          <w:spacing w:val="6"/>
          <w:kern w:val="0"/>
          <w:szCs w:val="21"/>
        </w:rPr>
      </w:pPr>
    </w:p>
    <w:p w14:paraId="5A8CCA5A" w14:textId="77777777" w:rsidR="006608F6" w:rsidRPr="00801B15" w:rsidRDefault="006608F6" w:rsidP="0035674F">
      <w:pPr>
        <w:overflowPunct w:val="0"/>
        <w:spacing w:beforeLines="150" w:before="429"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p>
    <w:p w14:paraId="663BCAD1" w14:textId="77777777" w:rsidR="006608F6" w:rsidRPr="00801B15" w:rsidRDefault="006608F6" w:rsidP="0035674F">
      <w:pPr>
        <w:overflowPunct w:val="0"/>
        <w:spacing w:beforeLines="150" w:before="429" w:line="280" w:lineRule="exact"/>
        <w:jc w:val="center"/>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spacing w:val="4"/>
          <w:kern w:val="0"/>
          <w:sz w:val="36"/>
          <w:szCs w:val="36"/>
        </w:rPr>
        <w:t>（農薬販売に関する手引き）</w:t>
      </w:r>
    </w:p>
    <w:p w14:paraId="1EE091E3"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84982C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72A4FC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1D425B95"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15C02D03"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088B835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B3968E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14797142" w14:textId="554BF57E" w:rsidR="006608F6" w:rsidRPr="00801B15" w:rsidRDefault="000754A7"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noProof/>
          <w:kern w:val="0"/>
          <w:sz w:val="22"/>
        </w:rPr>
        <mc:AlternateContent>
          <mc:Choice Requires="wps">
            <w:drawing>
              <wp:anchor distT="0" distB="0" distL="114300" distR="114300" simplePos="0" relativeHeight="251659264" behindDoc="1" locked="0" layoutInCell="0" allowOverlap="1" wp14:anchorId="28C3E8A2" wp14:editId="5E15C6F3">
                <wp:simplePos x="0" y="0"/>
                <wp:positionH relativeFrom="margin">
                  <wp:align>center</wp:align>
                </wp:positionH>
                <wp:positionV relativeFrom="paragraph">
                  <wp:posOffset>8890</wp:posOffset>
                </wp:positionV>
                <wp:extent cx="4983480" cy="2001520"/>
                <wp:effectExtent l="0" t="0" r="26670" b="17780"/>
                <wp:wrapNone/>
                <wp:docPr id="52"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3480" cy="2001520"/>
                        </a:xfrm>
                        <a:custGeom>
                          <a:avLst/>
                          <a:gdLst>
                            <a:gd name="T0" fmla="*/ 400 w 7848"/>
                            <a:gd name="T1" fmla="*/ 0 h 3152"/>
                            <a:gd name="T2" fmla="*/ 7446 w 7848"/>
                            <a:gd name="T3" fmla="*/ 0 h 3152"/>
                            <a:gd name="T4" fmla="*/ 7848 w 7848"/>
                            <a:gd name="T5" fmla="*/ 562 h 3152"/>
                            <a:gd name="T6" fmla="*/ 7848 w 7848"/>
                            <a:gd name="T7" fmla="*/ 2590 h 3152"/>
                            <a:gd name="T8" fmla="*/ 7446 w 7848"/>
                            <a:gd name="T9" fmla="*/ 3152 h 3152"/>
                            <a:gd name="T10" fmla="*/ 400 w 7848"/>
                            <a:gd name="T11" fmla="*/ 3152 h 3152"/>
                            <a:gd name="T12" fmla="*/ 0 w 7848"/>
                            <a:gd name="T13" fmla="*/ 2590 h 3152"/>
                            <a:gd name="T14" fmla="*/ 0 w 7848"/>
                            <a:gd name="T15" fmla="*/ 562 h 3152"/>
                            <a:gd name="T16" fmla="*/ 400 w 7848"/>
                            <a:gd name="T17" fmla="*/ 0 h 3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848" h="3152">
                              <a:moveTo>
                                <a:pt x="400" y="0"/>
                              </a:moveTo>
                              <a:cubicBezTo>
                                <a:pt x="400" y="0"/>
                                <a:pt x="7446" y="0"/>
                                <a:pt x="7446" y="0"/>
                              </a:cubicBezTo>
                              <a:cubicBezTo>
                                <a:pt x="7664" y="0"/>
                                <a:pt x="7848" y="254"/>
                                <a:pt x="7848" y="562"/>
                              </a:cubicBezTo>
                              <a:cubicBezTo>
                                <a:pt x="7848" y="562"/>
                                <a:pt x="7848" y="2590"/>
                                <a:pt x="7848" y="2590"/>
                              </a:cubicBezTo>
                              <a:cubicBezTo>
                                <a:pt x="7848" y="2898"/>
                                <a:pt x="7664" y="3152"/>
                                <a:pt x="7446" y="3152"/>
                              </a:cubicBezTo>
                              <a:cubicBezTo>
                                <a:pt x="7446" y="3152"/>
                                <a:pt x="400" y="3152"/>
                                <a:pt x="400" y="3152"/>
                              </a:cubicBezTo>
                              <a:cubicBezTo>
                                <a:pt x="184" y="3152"/>
                                <a:pt x="0" y="2898"/>
                                <a:pt x="0" y="2590"/>
                              </a:cubicBezTo>
                              <a:cubicBezTo>
                                <a:pt x="0" y="2590"/>
                                <a:pt x="0" y="562"/>
                                <a:pt x="0" y="562"/>
                              </a:cubicBezTo>
                              <a:cubicBezTo>
                                <a:pt x="0" y="254"/>
                                <a:pt x="184" y="0"/>
                                <a:pt x="400" y="0"/>
                              </a:cubicBezTo>
                            </a:path>
                          </a:pathLst>
                        </a:custGeom>
                        <a:solidFill>
                          <a:srgbClr val="FFFFFF"/>
                        </a:solidFill>
                        <a:ln w="14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2C02" id="フリーフォーム: 図形 52" o:spid="_x0000_s1026" style="position:absolute;margin-left:0;margin-top:.7pt;width:392.4pt;height:157.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7848,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" o:allowincell="f" path="m400,v,,7046,,7046,c7664,,7848,254,7848,562v,,,2028,,2028c7848,2898,7664,3152,7446,3152v,,-7046,,-7046,c184,3152,,2898,,2590,,2590,,562,,562,,254,184,,400,e" strokeweight=".4mm">
                <v:path o:connecttype="custom" o:connectlocs="254000,0;4728210,0;4983480,356870;4983480,1644650;4728210,2001520;254000,2001520;0,1644650;0,356870;254000,0" o:connectangles="0,0,0,0,0,0,0,0,0"/>
                <w10:wrap anchorx="margin"/>
              </v:shape>
            </w:pict>
          </mc:Fallback>
        </mc:AlternateContent>
      </w:r>
    </w:p>
    <w:p w14:paraId="11FAABA6" w14:textId="76592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EA937A9"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4"/>
          <w:szCs w:val="24"/>
        </w:rPr>
      </w:pPr>
      <w:r w:rsidRPr="00801B15">
        <w:rPr>
          <w:rFonts w:ascii="Times New Roman" w:eastAsia="ＭＳ 明朝" w:hAnsi="Times New Roman" w:cs="ＭＳ 明朝" w:hint="eastAsia"/>
          <w:kern w:val="0"/>
          <w:szCs w:val="21"/>
        </w:rPr>
        <w:t xml:space="preserve">　　　　　　</w:t>
      </w:r>
      <w:r w:rsidR="000754A7" w:rsidRPr="00801B15">
        <w:rPr>
          <w:rFonts w:ascii="Times New Roman" w:eastAsia="ＭＳ 明朝" w:hAnsi="Times New Roman" w:cs="ＭＳ 明朝" w:hint="eastAsia"/>
          <w:kern w:val="0"/>
          <w:szCs w:val="21"/>
        </w:rPr>
        <w:t xml:space="preserve">　</w:t>
      </w:r>
      <w:r w:rsidRPr="00801B15">
        <w:rPr>
          <w:rFonts w:ascii="ＭＳ 明朝" w:eastAsia="HGP明朝E" w:hAnsi="Times New Roman" w:cs="HGP明朝E" w:hint="eastAsia"/>
          <w:kern w:val="0"/>
          <w:sz w:val="24"/>
          <w:szCs w:val="24"/>
        </w:rPr>
        <w:t>農薬の販売を始めるには、農薬取締法により販売開始の日までに農</w:t>
      </w:r>
    </w:p>
    <w:p w14:paraId="4FFD0574" w14:textId="7A0BB845" w:rsidR="006608F6" w:rsidRPr="00801B15" w:rsidRDefault="006608F6" w:rsidP="000754A7">
      <w:pPr>
        <w:overflowPunct w:val="0"/>
        <w:spacing w:line="280" w:lineRule="exact"/>
        <w:ind w:firstLineChars="500" w:firstLine="120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4"/>
          <w:szCs w:val="24"/>
        </w:rPr>
        <w:t>薬販売届を新潟県に提出しなければなりません。</w:t>
      </w:r>
    </w:p>
    <w:p w14:paraId="4404ED19"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4"/>
          <w:szCs w:val="24"/>
        </w:rPr>
      </w:pPr>
      <w:r w:rsidRPr="00801B15">
        <w:rPr>
          <w:rFonts w:ascii="ＭＳ 明朝" w:eastAsia="HGP明朝E" w:hAnsi="Times New Roman" w:cs="HGP明朝E" w:hint="eastAsia"/>
          <w:w w:val="151"/>
          <w:kern w:val="0"/>
          <w:sz w:val="24"/>
          <w:szCs w:val="24"/>
        </w:rPr>
        <w:t xml:space="preserve">　　　　　</w:t>
      </w:r>
      <w:r w:rsidR="000754A7" w:rsidRPr="00801B15">
        <w:rPr>
          <w:rFonts w:ascii="ＭＳ 明朝" w:eastAsia="HGP明朝E" w:hAnsi="Times New Roman" w:cs="HGP明朝E" w:hint="eastAsia"/>
          <w:w w:val="151"/>
          <w:kern w:val="0"/>
          <w:sz w:val="24"/>
          <w:szCs w:val="24"/>
        </w:rPr>
        <w:t xml:space="preserve">　</w:t>
      </w:r>
      <w:r w:rsidRPr="00801B15">
        <w:rPr>
          <w:rFonts w:ascii="ＭＳ 明朝" w:eastAsia="HGP明朝E" w:hAnsi="Times New Roman" w:cs="HGP明朝E" w:hint="eastAsia"/>
          <w:kern w:val="0"/>
          <w:sz w:val="24"/>
          <w:szCs w:val="24"/>
        </w:rPr>
        <w:t>また、届出内容に変更を生じた場合や販売を廃止した場合も届出が</w:t>
      </w:r>
    </w:p>
    <w:p w14:paraId="4AF000D3" w14:textId="64D7C09B" w:rsidR="006608F6" w:rsidRPr="00801B15" w:rsidRDefault="006608F6" w:rsidP="000754A7">
      <w:pPr>
        <w:overflowPunct w:val="0"/>
        <w:spacing w:line="280" w:lineRule="exact"/>
        <w:ind w:firstLineChars="500" w:firstLine="120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4"/>
          <w:szCs w:val="24"/>
        </w:rPr>
        <w:t>必要です。</w:t>
      </w:r>
    </w:p>
    <w:p w14:paraId="745C7B69"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159B119" w14:textId="6A911F8B" w:rsidR="000754A7" w:rsidRPr="00801B15" w:rsidRDefault="006608F6" w:rsidP="006608F6">
      <w:pPr>
        <w:overflowPunct w:val="0"/>
        <w:spacing w:line="280" w:lineRule="exact"/>
        <w:textAlignment w:val="baseline"/>
        <w:rPr>
          <w:rFonts w:ascii="ＭＳ 明朝" w:eastAsia="HGP明朝E" w:hAnsi="Times New Roman" w:cs="HGP明朝E"/>
          <w:kern w:val="0"/>
          <w:sz w:val="24"/>
          <w:szCs w:val="24"/>
        </w:rPr>
      </w:pPr>
      <w:r w:rsidRPr="00801B15">
        <w:rPr>
          <w:rFonts w:ascii="ＭＳ 明朝" w:eastAsia="HGP明朝E" w:hAnsi="Times New Roman" w:cs="HGP明朝E" w:hint="eastAsia"/>
          <w:w w:val="151"/>
          <w:kern w:val="0"/>
          <w:sz w:val="24"/>
          <w:szCs w:val="24"/>
        </w:rPr>
        <w:t xml:space="preserve">　　　　　</w:t>
      </w:r>
      <w:r w:rsidRPr="00801B15">
        <w:rPr>
          <w:rFonts w:ascii="ＭＳ 明朝" w:eastAsia="HGP明朝E" w:hAnsi="Times New Roman" w:cs="HGP明朝E" w:hint="eastAsia"/>
          <w:kern w:val="0"/>
          <w:sz w:val="24"/>
          <w:szCs w:val="24"/>
        </w:rPr>
        <w:t>＊この手引きや申請用紙（</w:t>
      </w:r>
      <w:r w:rsidRPr="00801B15">
        <w:rPr>
          <w:rFonts w:ascii="HGP明朝E" w:eastAsia="ＭＳ 明朝" w:hAnsi="HGP明朝E" w:cs="HGP明朝E"/>
          <w:kern w:val="0"/>
          <w:sz w:val="24"/>
          <w:szCs w:val="24"/>
        </w:rPr>
        <w:t>PDF</w:t>
      </w:r>
      <w:r w:rsidRPr="00801B15">
        <w:rPr>
          <w:rFonts w:ascii="ＭＳ 明朝" w:eastAsia="HGP明朝E" w:hAnsi="Times New Roman" w:cs="HGP明朝E" w:hint="eastAsia"/>
          <w:kern w:val="0"/>
          <w:sz w:val="24"/>
          <w:szCs w:val="24"/>
        </w:rPr>
        <w:t>形式・</w:t>
      </w:r>
      <w:r w:rsidRPr="00801B15">
        <w:rPr>
          <w:rFonts w:ascii="HGP明朝E" w:eastAsia="ＭＳ 明朝" w:hAnsi="HGP明朝E" w:cs="HGP明朝E"/>
          <w:kern w:val="0"/>
          <w:sz w:val="24"/>
          <w:szCs w:val="24"/>
        </w:rPr>
        <w:t>Word</w:t>
      </w:r>
      <w:r w:rsidRPr="00801B15">
        <w:rPr>
          <w:rFonts w:ascii="ＭＳ 明朝" w:eastAsia="HGP明朝E" w:hAnsi="Times New Roman" w:cs="HGP明朝E" w:hint="eastAsia"/>
          <w:kern w:val="0"/>
          <w:sz w:val="24"/>
          <w:szCs w:val="24"/>
        </w:rPr>
        <w:t>形式）は、下記からダウン</w:t>
      </w:r>
    </w:p>
    <w:p w14:paraId="20204F9E" w14:textId="2D0CDBD1" w:rsidR="006608F6" w:rsidRPr="00801B15" w:rsidRDefault="006608F6" w:rsidP="000754A7">
      <w:pPr>
        <w:overflowPunct w:val="0"/>
        <w:spacing w:line="280" w:lineRule="exact"/>
        <w:ind w:firstLineChars="600" w:firstLine="144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4"/>
          <w:szCs w:val="24"/>
        </w:rPr>
        <w:t>ロードできます。</w:t>
      </w:r>
    </w:p>
    <w:p w14:paraId="129B1DD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4"/>
          <w:szCs w:val="24"/>
        </w:rPr>
        <w:t xml:space="preserve">　　　　　　</w:t>
      </w:r>
      <w:r w:rsidRPr="00801B15">
        <w:rPr>
          <w:rFonts w:ascii="ＭＳ 明朝" w:eastAsia="HGP明朝E" w:hAnsi="Times New Roman" w:cs="HGP明朝E" w:hint="eastAsia"/>
          <w:kern w:val="0"/>
          <w:sz w:val="24"/>
          <w:szCs w:val="24"/>
        </w:rPr>
        <w:t>新潟県病害虫防除所（</w:t>
      </w:r>
      <w:r w:rsidRPr="00801B15">
        <w:rPr>
          <w:rFonts w:ascii="HGP明朝E" w:eastAsia="ＭＳ 明朝" w:hAnsi="HGP明朝E" w:cs="HGP明朝E"/>
          <w:kern w:val="0"/>
          <w:sz w:val="24"/>
          <w:szCs w:val="24"/>
        </w:rPr>
        <w:t>https://www.pref.niigata.lg.jp/sec/bojo/</w:t>
      </w:r>
      <w:r w:rsidRPr="00801B15">
        <w:rPr>
          <w:rFonts w:ascii="ＭＳ 明朝" w:eastAsia="HGP明朝E" w:hAnsi="Times New Roman" w:cs="HGP明朝E" w:hint="eastAsia"/>
          <w:kern w:val="0"/>
          <w:sz w:val="24"/>
          <w:szCs w:val="24"/>
        </w:rPr>
        <w:t>）</w:t>
      </w:r>
    </w:p>
    <w:p w14:paraId="63D498D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DF88B3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30149F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137E8CBA"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8E97DE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308F176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C827FA5"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3567CEFC"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A7C5EB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2EE00C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FA1A1C0" w14:textId="53885E31" w:rsidR="006608F6" w:rsidRPr="00801B15" w:rsidRDefault="006608F6" w:rsidP="006608F6">
      <w:pPr>
        <w:overflowPunct w:val="0"/>
        <w:jc w:val="center"/>
        <w:textAlignment w:val="baseline"/>
        <w:rPr>
          <w:rFonts w:ascii="ＭＳ 明朝" w:eastAsia="ＭＳ 明朝" w:hAnsi="Times New Roman" w:cs="Times New Roman"/>
          <w:spacing w:val="6"/>
          <w:kern w:val="0"/>
          <w:szCs w:val="21"/>
        </w:rPr>
      </w:pPr>
      <w:r w:rsidRPr="00801B15">
        <w:rPr>
          <w:rFonts w:ascii="ＭＳ 明朝" w:eastAsia="HGｺﾞｼｯｸE" w:hAnsi="Times New Roman" w:cs="HGｺﾞｼｯｸE" w:hint="eastAsia"/>
          <w:b/>
          <w:bCs/>
          <w:kern w:val="0"/>
          <w:sz w:val="22"/>
        </w:rPr>
        <w:t>令和</w:t>
      </w:r>
      <w:r w:rsidR="00215A2E" w:rsidRPr="00801B15">
        <w:rPr>
          <w:rFonts w:ascii="ＭＳ 明朝" w:eastAsia="HGｺﾞｼｯｸE" w:hAnsi="Times New Roman" w:cs="HGｺﾞｼｯｸE" w:hint="eastAsia"/>
          <w:b/>
          <w:bCs/>
          <w:kern w:val="0"/>
          <w:sz w:val="22"/>
        </w:rPr>
        <w:t>８</w:t>
      </w:r>
      <w:r w:rsidRPr="00801B15">
        <w:rPr>
          <w:rFonts w:ascii="ＭＳ 明朝" w:eastAsia="HGｺﾞｼｯｸE" w:hAnsi="Times New Roman" w:cs="HGｺﾞｼｯｸE" w:hint="eastAsia"/>
          <w:b/>
          <w:bCs/>
          <w:kern w:val="0"/>
          <w:sz w:val="22"/>
        </w:rPr>
        <w:t>年</w:t>
      </w:r>
      <w:r w:rsidR="00215A2E" w:rsidRPr="00801B15">
        <w:rPr>
          <w:rFonts w:ascii="HGｺﾞｼｯｸE" w:eastAsia="HGｺﾞｼｯｸE" w:hAnsi="HGｺﾞｼｯｸE" w:cs="HGｺﾞｼｯｸE" w:hint="eastAsia"/>
          <w:b/>
          <w:bCs/>
          <w:kern w:val="0"/>
          <w:sz w:val="22"/>
        </w:rPr>
        <w:t>４</w:t>
      </w:r>
      <w:r w:rsidRPr="00801B15">
        <w:rPr>
          <w:rFonts w:ascii="ＭＳ 明朝" w:eastAsia="HGｺﾞｼｯｸE" w:hAnsi="Times New Roman" w:cs="HGｺﾞｼｯｸE" w:hint="eastAsia"/>
          <w:b/>
          <w:bCs/>
          <w:kern w:val="0"/>
          <w:sz w:val="22"/>
        </w:rPr>
        <w:t>月</w:t>
      </w:r>
    </w:p>
    <w:p w14:paraId="66C6FE2B" w14:textId="77777777" w:rsidR="006608F6" w:rsidRPr="00801B15" w:rsidRDefault="006608F6" w:rsidP="006608F6">
      <w:pPr>
        <w:overflowPunct w:val="0"/>
        <w:textAlignment w:val="baseline"/>
        <w:rPr>
          <w:rFonts w:ascii="ＭＳ 明朝" w:eastAsia="ＭＳ 明朝" w:hAnsi="Times New Roman" w:cs="Times New Roman"/>
          <w:spacing w:val="6"/>
          <w:kern w:val="0"/>
          <w:szCs w:val="21"/>
        </w:rPr>
      </w:pPr>
    </w:p>
    <w:p w14:paraId="7B119308" w14:textId="77777777" w:rsidR="006608F6" w:rsidRPr="00801B15" w:rsidRDefault="006608F6" w:rsidP="006608F6">
      <w:pPr>
        <w:overflowPunct w:val="0"/>
        <w:jc w:val="center"/>
        <w:textAlignment w:val="baseline"/>
        <w:rPr>
          <w:rFonts w:ascii="ＭＳ 明朝" w:eastAsia="ＭＳ 明朝" w:hAnsi="Times New Roman" w:cs="Times New Roman"/>
          <w:spacing w:val="6"/>
          <w:kern w:val="0"/>
          <w:szCs w:val="21"/>
        </w:rPr>
      </w:pPr>
      <w:r w:rsidRPr="00801B15">
        <w:rPr>
          <w:rFonts w:ascii="ＭＳ 明朝" w:eastAsia="ＭＳ ゴシック" w:hAnsi="Times New Roman" w:cs="ＭＳ ゴシック" w:hint="eastAsia"/>
          <w:spacing w:val="4"/>
          <w:kern w:val="0"/>
          <w:sz w:val="40"/>
          <w:szCs w:val="40"/>
        </w:rPr>
        <w:t>新潟県病害虫防除所</w:t>
      </w:r>
    </w:p>
    <w:p w14:paraId="6C428AD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4FD4904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8B0B71C"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33A90796" w14:textId="77777777" w:rsidR="006608F6" w:rsidRPr="00801B15" w:rsidRDefault="006608F6" w:rsidP="006608F6">
      <w:pPr>
        <w:overflowPunct w:val="0"/>
        <w:textAlignment w:val="baseline"/>
        <w:rPr>
          <w:rFonts w:ascii="ＭＳ 明朝" w:eastAsia="ＭＳ 明朝" w:hAnsi="Times New Roman" w:cs="Times New Roman"/>
          <w:spacing w:val="6"/>
          <w:kern w:val="0"/>
          <w:szCs w:val="21"/>
        </w:rPr>
      </w:pPr>
    </w:p>
    <w:p w14:paraId="7694CFBE" w14:textId="77777777" w:rsidR="006608F6" w:rsidRPr="00801B15" w:rsidRDefault="006608F6" w:rsidP="006608F6">
      <w:pPr>
        <w:overflowPunct w:val="0"/>
        <w:jc w:val="center"/>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spacing w:val="2"/>
          <w:kern w:val="0"/>
          <w:sz w:val="32"/>
          <w:szCs w:val="32"/>
        </w:rPr>
        <w:t>目　　　　次</w:t>
      </w:r>
    </w:p>
    <w:p w14:paraId="45F2AC73" w14:textId="77777777" w:rsidR="006608F6" w:rsidRPr="00801B15" w:rsidRDefault="006608F6" w:rsidP="006608F6">
      <w:pPr>
        <w:overflowPunct w:val="0"/>
        <w:textAlignment w:val="baseline"/>
        <w:rPr>
          <w:rFonts w:ascii="ＭＳ 明朝" w:eastAsia="ＭＳ 明朝" w:hAnsi="Times New Roman" w:cs="Times New Roman"/>
          <w:spacing w:val="6"/>
          <w:kern w:val="0"/>
          <w:szCs w:val="21"/>
        </w:rPr>
      </w:pPr>
    </w:p>
    <w:p w14:paraId="09CE9E82"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p>
    <w:p w14:paraId="56A395D3" w14:textId="77777777" w:rsidR="009B4FA7" w:rsidRPr="00801B15" w:rsidRDefault="009B4FA7" w:rsidP="009912ED">
      <w:pPr>
        <w:overflowPunct w:val="0"/>
        <w:spacing w:line="280" w:lineRule="exact"/>
        <w:jc w:val="left"/>
        <w:textAlignment w:val="baseline"/>
        <w:rPr>
          <w:rFonts w:ascii="HGP明朝E" w:eastAsia="HGP明朝E" w:hAnsi="HGP明朝E" w:cs="Times New Roman"/>
          <w:spacing w:val="6"/>
          <w:kern w:val="0"/>
          <w:szCs w:val="21"/>
        </w:rPr>
      </w:pPr>
    </w:p>
    <w:tbl>
      <w:tblPr>
        <w:tblStyle w:val="a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00"/>
        <w:gridCol w:w="851"/>
      </w:tblGrid>
      <w:tr w:rsidR="00801B15" w:rsidRPr="00801B15" w14:paraId="05607629" w14:textId="77777777" w:rsidTr="009B4FA7">
        <w:trPr>
          <w:trHeight w:val="661"/>
        </w:trPr>
        <w:tc>
          <w:tcPr>
            <w:tcW w:w="8500" w:type="dxa"/>
            <w:vAlign w:val="center"/>
          </w:tcPr>
          <w:p w14:paraId="5CB7AD1F"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Ⅰ</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農薬販売の届出について</w:t>
            </w:r>
          </w:p>
        </w:tc>
        <w:tc>
          <w:tcPr>
            <w:tcW w:w="851" w:type="dxa"/>
            <w:vAlign w:val="center"/>
          </w:tcPr>
          <w:p w14:paraId="0D796691"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１</w:t>
            </w:r>
          </w:p>
        </w:tc>
      </w:tr>
      <w:tr w:rsidR="00801B15" w:rsidRPr="00801B15" w14:paraId="725A1023" w14:textId="77777777" w:rsidTr="009B4FA7">
        <w:trPr>
          <w:trHeight w:val="661"/>
        </w:trPr>
        <w:tc>
          <w:tcPr>
            <w:tcW w:w="8500" w:type="dxa"/>
            <w:vAlign w:val="center"/>
          </w:tcPr>
          <w:p w14:paraId="60A1C02F"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Ⅱ</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届出の種類</w:t>
            </w:r>
          </w:p>
        </w:tc>
        <w:tc>
          <w:tcPr>
            <w:tcW w:w="851" w:type="dxa"/>
            <w:vAlign w:val="center"/>
          </w:tcPr>
          <w:p w14:paraId="3856BB3E"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p>
        </w:tc>
      </w:tr>
      <w:tr w:rsidR="00801B15" w:rsidRPr="00801B15" w14:paraId="34E8AB92" w14:textId="77777777" w:rsidTr="009B4FA7">
        <w:trPr>
          <w:trHeight w:val="661"/>
        </w:trPr>
        <w:tc>
          <w:tcPr>
            <w:tcW w:w="8500" w:type="dxa"/>
            <w:vAlign w:val="center"/>
          </w:tcPr>
          <w:p w14:paraId="042A0E06" w14:textId="77777777" w:rsidR="00AB5DDC" w:rsidRPr="00801B15" w:rsidRDefault="00AB5DDC" w:rsidP="00AB5DDC">
            <w:pPr>
              <w:overflowPunct w:val="0"/>
              <w:spacing w:line="280" w:lineRule="exact"/>
              <w:ind w:firstLineChars="100" w:firstLine="240"/>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１</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新たに販売を開始する場合（開始届）</w:t>
            </w:r>
          </w:p>
        </w:tc>
        <w:tc>
          <w:tcPr>
            <w:tcW w:w="851" w:type="dxa"/>
            <w:vAlign w:val="center"/>
          </w:tcPr>
          <w:p w14:paraId="5C68A0AB"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１</w:t>
            </w:r>
          </w:p>
        </w:tc>
      </w:tr>
      <w:tr w:rsidR="00801B15" w:rsidRPr="00801B15" w14:paraId="0BD00D0F" w14:textId="77777777" w:rsidTr="009B4FA7">
        <w:trPr>
          <w:trHeight w:val="661"/>
        </w:trPr>
        <w:tc>
          <w:tcPr>
            <w:tcW w:w="8500" w:type="dxa"/>
            <w:vAlign w:val="center"/>
          </w:tcPr>
          <w:p w14:paraId="5D0AC5A5" w14:textId="77777777" w:rsidR="00AB5DDC" w:rsidRPr="00801B15" w:rsidRDefault="00AB5DDC" w:rsidP="00AB5DDC">
            <w:pPr>
              <w:overflowPunct w:val="0"/>
              <w:spacing w:line="280" w:lineRule="exact"/>
              <w:ind w:firstLineChars="100" w:firstLine="240"/>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２</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販売所を増設した場合（開始届）</w:t>
            </w:r>
          </w:p>
        </w:tc>
        <w:tc>
          <w:tcPr>
            <w:tcW w:w="851" w:type="dxa"/>
            <w:vAlign w:val="center"/>
          </w:tcPr>
          <w:p w14:paraId="014D4155"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２</w:t>
            </w:r>
          </w:p>
        </w:tc>
      </w:tr>
      <w:tr w:rsidR="00801B15" w:rsidRPr="00801B15" w14:paraId="563591C0" w14:textId="77777777" w:rsidTr="009B4FA7">
        <w:trPr>
          <w:trHeight w:val="661"/>
        </w:trPr>
        <w:tc>
          <w:tcPr>
            <w:tcW w:w="8500" w:type="dxa"/>
            <w:vAlign w:val="center"/>
          </w:tcPr>
          <w:p w14:paraId="4791AE40"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３</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届出内容に変更があった場合（変更届）</w:t>
            </w:r>
          </w:p>
        </w:tc>
        <w:tc>
          <w:tcPr>
            <w:tcW w:w="851" w:type="dxa"/>
            <w:vAlign w:val="center"/>
          </w:tcPr>
          <w:p w14:paraId="3AD69C43"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２</w:t>
            </w:r>
          </w:p>
        </w:tc>
      </w:tr>
      <w:tr w:rsidR="00801B15" w:rsidRPr="00801B15" w14:paraId="210990C2" w14:textId="77777777" w:rsidTr="009B4FA7">
        <w:trPr>
          <w:trHeight w:val="661"/>
        </w:trPr>
        <w:tc>
          <w:tcPr>
            <w:tcW w:w="8500" w:type="dxa"/>
            <w:vAlign w:val="center"/>
          </w:tcPr>
          <w:p w14:paraId="602563AA" w14:textId="77777777" w:rsidR="00AB5DDC" w:rsidRPr="00801B15" w:rsidRDefault="00AB5DDC" w:rsidP="00AB5DDC">
            <w:pPr>
              <w:overflowPunct w:val="0"/>
              <w:spacing w:line="280" w:lineRule="exact"/>
              <w:ind w:firstLineChars="100" w:firstLine="240"/>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４</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農薬販売をやめた場合（廃止届）</w:t>
            </w:r>
          </w:p>
        </w:tc>
        <w:tc>
          <w:tcPr>
            <w:tcW w:w="851" w:type="dxa"/>
            <w:vAlign w:val="center"/>
          </w:tcPr>
          <w:p w14:paraId="156D66B3"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３</w:t>
            </w:r>
          </w:p>
        </w:tc>
      </w:tr>
      <w:tr w:rsidR="00801B15" w:rsidRPr="00801B15" w14:paraId="44CD3FFB" w14:textId="77777777" w:rsidTr="009B4FA7">
        <w:trPr>
          <w:trHeight w:val="661"/>
        </w:trPr>
        <w:tc>
          <w:tcPr>
            <w:tcW w:w="8500" w:type="dxa"/>
            <w:vAlign w:val="center"/>
          </w:tcPr>
          <w:p w14:paraId="07033101"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Ⅲ</w:t>
            </w:r>
            <w:r w:rsidRPr="00801B15">
              <w:rPr>
                <w:rFonts w:ascii="HGP明朝E" w:eastAsia="HGP明朝E" w:hAnsi="HGP明朝E" w:cs="HGP明朝E" w:hint="eastAsia"/>
                <w:w w:val="151"/>
                <w:kern w:val="0"/>
                <w:sz w:val="24"/>
                <w:szCs w:val="24"/>
              </w:rPr>
              <w:t xml:space="preserve">　</w:t>
            </w:r>
            <w:r w:rsidRPr="00801B15">
              <w:rPr>
                <w:rFonts w:ascii="HGP明朝E" w:eastAsia="HGP明朝E" w:hAnsi="HGP明朝E" w:cs="HGP明朝E" w:hint="eastAsia"/>
                <w:kern w:val="0"/>
                <w:sz w:val="24"/>
                <w:szCs w:val="24"/>
              </w:rPr>
              <w:t>農薬販売に当たっての留意事項</w:t>
            </w:r>
          </w:p>
        </w:tc>
        <w:tc>
          <w:tcPr>
            <w:tcW w:w="851" w:type="dxa"/>
            <w:vAlign w:val="center"/>
          </w:tcPr>
          <w:p w14:paraId="207BB4A1" w14:textId="77777777" w:rsidR="00AB5DDC" w:rsidRPr="00801B15" w:rsidRDefault="00AB5DDC" w:rsidP="00AB5DDC">
            <w:pPr>
              <w:overflowPunct w:val="0"/>
              <w:spacing w:line="280" w:lineRule="exact"/>
              <w:jc w:val="right"/>
              <w:textAlignment w:val="baseline"/>
              <w:rPr>
                <w:rFonts w:ascii="HGP明朝E" w:eastAsia="HGP明朝E" w:hAnsi="HGP明朝E" w:cs="Times New Roman"/>
                <w:spacing w:val="6"/>
                <w:kern w:val="0"/>
                <w:szCs w:val="21"/>
              </w:rPr>
            </w:pPr>
            <w:r w:rsidRPr="00801B15">
              <w:rPr>
                <w:rFonts w:ascii="HGP明朝E" w:eastAsia="HGP明朝E" w:hAnsi="HGP明朝E" w:cs="HGP明朝E" w:hint="eastAsia"/>
                <w:kern w:val="0"/>
                <w:sz w:val="24"/>
                <w:szCs w:val="24"/>
              </w:rPr>
              <w:t>Ｐ</w:t>
            </w:r>
            <w:r w:rsidRPr="00801B15">
              <w:rPr>
                <w:rFonts w:ascii="HGP明朝E" w:eastAsia="HGP明朝E" w:hAnsi="HGP明朝E" w:cs="HGP明朝E"/>
                <w:kern w:val="0"/>
                <w:sz w:val="24"/>
                <w:szCs w:val="24"/>
              </w:rPr>
              <w:t xml:space="preserve"> </w:t>
            </w:r>
            <w:r w:rsidRPr="00801B15">
              <w:rPr>
                <w:rFonts w:ascii="HGP明朝E" w:eastAsia="HGP明朝E" w:hAnsi="HGP明朝E" w:cs="HGP明朝E" w:hint="eastAsia"/>
                <w:kern w:val="0"/>
                <w:sz w:val="24"/>
                <w:szCs w:val="24"/>
              </w:rPr>
              <w:t>４</w:t>
            </w:r>
          </w:p>
        </w:tc>
      </w:tr>
      <w:tr w:rsidR="00801B15" w:rsidRPr="00801B15" w14:paraId="1762D120" w14:textId="77777777" w:rsidTr="009B4FA7">
        <w:trPr>
          <w:trHeight w:val="661"/>
        </w:trPr>
        <w:tc>
          <w:tcPr>
            <w:tcW w:w="8500" w:type="dxa"/>
            <w:vAlign w:val="center"/>
          </w:tcPr>
          <w:p w14:paraId="111C6291" w14:textId="77777777" w:rsidR="009B4FA7" w:rsidRPr="00801B15" w:rsidRDefault="009B4FA7" w:rsidP="009912ED">
            <w:pPr>
              <w:overflowPunct w:val="0"/>
              <w:spacing w:line="280" w:lineRule="exact"/>
              <w:jc w:val="left"/>
              <w:textAlignment w:val="baseline"/>
              <w:rPr>
                <w:rFonts w:ascii="HGP明朝E" w:eastAsia="HGP明朝E" w:hAnsi="HGP明朝E" w:cs="HGP明朝E"/>
                <w:kern w:val="0"/>
                <w:sz w:val="24"/>
                <w:szCs w:val="24"/>
              </w:rPr>
            </w:pPr>
          </w:p>
        </w:tc>
        <w:tc>
          <w:tcPr>
            <w:tcW w:w="851" w:type="dxa"/>
            <w:vAlign w:val="center"/>
          </w:tcPr>
          <w:p w14:paraId="08FE1B1D" w14:textId="77777777" w:rsidR="009B4FA7" w:rsidRPr="00801B15" w:rsidRDefault="009B4FA7" w:rsidP="00AB5DDC">
            <w:pPr>
              <w:overflowPunct w:val="0"/>
              <w:spacing w:line="280" w:lineRule="exact"/>
              <w:jc w:val="right"/>
              <w:textAlignment w:val="baseline"/>
              <w:rPr>
                <w:rFonts w:ascii="HGP明朝E" w:eastAsia="HGP明朝E" w:hAnsi="HGP明朝E" w:cs="Times New Roman"/>
                <w:spacing w:val="6"/>
                <w:kern w:val="0"/>
                <w:szCs w:val="21"/>
              </w:rPr>
            </w:pPr>
          </w:p>
        </w:tc>
      </w:tr>
      <w:tr w:rsidR="009B4FA7" w:rsidRPr="00801B15" w14:paraId="7A557FE4" w14:textId="77777777" w:rsidTr="009B4FA7">
        <w:trPr>
          <w:trHeight w:val="661"/>
        </w:trPr>
        <w:tc>
          <w:tcPr>
            <w:tcW w:w="8500" w:type="dxa"/>
            <w:vAlign w:val="center"/>
          </w:tcPr>
          <w:p w14:paraId="44FD64D5" w14:textId="77777777" w:rsidR="009B4FA7" w:rsidRPr="00801B15" w:rsidRDefault="009B4FA7" w:rsidP="009912ED">
            <w:pPr>
              <w:overflowPunct w:val="0"/>
              <w:spacing w:line="280" w:lineRule="exact"/>
              <w:jc w:val="left"/>
              <w:textAlignment w:val="baseline"/>
              <w:rPr>
                <w:rFonts w:ascii="HGP明朝E" w:eastAsia="HGP明朝E" w:hAnsi="HGP明朝E" w:cs="HGP明朝E"/>
                <w:kern w:val="0"/>
                <w:sz w:val="24"/>
                <w:szCs w:val="24"/>
              </w:rPr>
            </w:pPr>
          </w:p>
        </w:tc>
        <w:tc>
          <w:tcPr>
            <w:tcW w:w="851" w:type="dxa"/>
            <w:vAlign w:val="center"/>
          </w:tcPr>
          <w:p w14:paraId="48121FA9" w14:textId="77777777" w:rsidR="009B4FA7" w:rsidRPr="00801B15" w:rsidRDefault="009B4FA7" w:rsidP="00AB5DDC">
            <w:pPr>
              <w:overflowPunct w:val="0"/>
              <w:spacing w:line="280" w:lineRule="exact"/>
              <w:jc w:val="right"/>
              <w:textAlignment w:val="baseline"/>
              <w:rPr>
                <w:rFonts w:ascii="HGP明朝E" w:eastAsia="HGP明朝E" w:hAnsi="HGP明朝E" w:cs="Times New Roman"/>
                <w:spacing w:val="6"/>
                <w:kern w:val="0"/>
                <w:szCs w:val="21"/>
              </w:rPr>
            </w:pPr>
          </w:p>
        </w:tc>
      </w:tr>
    </w:tbl>
    <w:p w14:paraId="417AB171"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p>
    <w:p w14:paraId="44ED23CC"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8486850"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61FF458D"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67DEA741"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56491D42"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0AC41D2"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6FE71E6B"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204CE328"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6134E10"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168C4A19"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609B836B"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26649CE2"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9335519"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1D104FDD"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156EC496"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0582D225"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E5ABECF"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31B4ACC8" w14:textId="77777777" w:rsidR="0035674F" w:rsidRPr="00801B15" w:rsidRDefault="0035674F" w:rsidP="009912ED">
      <w:pPr>
        <w:overflowPunct w:val="0"/>
        <w:spacing w:line="280" w:lineRule="exact"/>
        <w:jc w:val="left"/>
        <w:textAlignment w:val="baseline"/>
        <w:rPr>
          <w:rFonts w:ascii="HGP明朝E" w:eastAsia="HGP明朝E" w:hAnsi="HGP明朝E" w:cs="Times New Roman"/>
          <w:spacing w:val="6"/>
          <w:kern w:val="0"/>
          <w:szCs w:val="21"/>
        </w:rPr>
      </w:pPr>
    </w:p>
    <w:p w14:paraId="1AF61119" w14:textId="77777777" w:rsidR="00AB5DDC" w:rsidRPr="00801B15" w:rsidRDefault="00AB5DDC" w:rsidP="009912ED">
      <w:pPr>
        <w:overflowPunct w:val="0"/>
        <w:spacing w:line="280" w:lineRule="exact"/>
        <w:jc w:val="left"/>
        <w:textAlignment w:val="baseline"/>
        <w:rPr>
          <w:rFonts w:ascii="HGP明朝E" w:eastAsia="HGP明朝E" w:hAnsi="HGP明朝E" w:cs="Times New Roman"/>
          <w:spacing w:val="6"/>
          <w:kern w:val="0"/>
          <w:szCs w:val="21"/>
        </w:rPr>
      </w:pPr>
    </w:p>
    <w:p w14:paraId="5D746C2C" w14:textId="77777777" w:rsidR="007350E7" w:rsidRDefault="007350E7" w:rsidP="009912ED">
      <w:pPr>
        <w:overflowPunct w:val="0"/>
        <w:spacing w:line="280" w:lineRule="exact"/>
        <w:jc w:val="left"/>
        <w:textAlignment w:val="baseline"/>
        <w:rPr>
          <w:rFonts w:ascii="HGP明朝E" w:eastAsia="HGP明朝E" w:hAnsi="HGP明朝E" w:cs="Times New Roman"/>
          <w:spacing w:val="6"/>
          <w:kern w:val="0"/>
          <w:szCs w:val="21"/>
        </w:rPr>
        <w:sectPr w:rsidR="007350E7" w:rsidSect="007350E7">
          <w:headerReference w:type="even" r:id="rId7"/>
          <w:headerReference w:type="default" r:id="rId8"/>
          <w:footerReference w:type="even" r:id="rId9"/>
          <w:footerReference w:type="default" r:id="rId10"/>
          <w:headerReference w:type="first" r:id="rId11"/>
          <w:footerReference w:type="first" r:id="rId12"/>
          <w:pgSz w:w="11906" w:h="16838"/>
          <w:pgMar w:top="1190" w:right="1020" w:bottom="1020" w:left="1304" w:header="720" w:footer="720" w:gutter="0"/>
          <w:pgNumType w:start="1"/>
          <w:cols w:space="720"/>
          <w:noEndnote/>
          <w:docGrid w:type="linesAndChars" w:linePitch="286"/>
        </w:sectPr>
      </w:pPr>
    </w:p>
    <w:p w14:paraId="66B697E3"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lastRenderedPageBreak/>
        <w:t>Ⅰ　農薬販売の届出について</w:t>
      </w:r>
    </w:p>
    <w:p w14:paraId="05EDBC28" w14:textId="7D3DA20D" w:rsidR="006608F6" w:rsidRPr="00801B15" w:rsidRDefault="006608F6" w:rsidP="008706D4">
      <w:pPr>
        <w:overflowPunct w:val="0"/>
        <w:spacing w:line="280" w:lineRule="exact"/>
        <w:ind w:left="420" w:hangingChars="200" w:hanging="420"/>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Cs w:val="21"/>
        </w:rPr>
        <w:t xml:space="preserve">　</w:t>
      </w:r>
      <w:r w:rsidRPr="00801B15">
        <w:rPr>
          <w:rFonts w:ascii="ＭＳ 明朝" w:eastAsia="メイリオ" w:hAnsi="Times New Roman" w:cs="メイリオ" w:hint="eastAsia"/>
          <w:kern w:val="0"/>
          <w:szCs w:val="21"/>
        </w:rPr>
        <w:t xml:space="preserve">１　</w:t>
      </w:r>
      <w:r w:rsidRPr="00801B15">
        <w:rPr>
          <w:rFonts w:ascii="ＭＳ 明朝" w:eastAsia="メイリオ" w:hAnsi="Times New Roman" w:cs="メイリオ" w:hint="eastAsia"/>
          <w:kern w:val="0"/>
          <w:sz w:val="22"/>
        </w:rPr>
        <w:t>新潟県内で新たに農薬販売を開始しようとする者</w:t>
      </w:r>
      <w:r w:rsidRPr="00801B15">
        <w:rPr>
          <w:rFonts w:ascii="ＭＳ 明朝" w:eastAsia="メイリオ" w:hAnsi="Times New Roman" w:cs="メイリオ" w:hint="eastAsia"/>
          <w:kern w:val="0"/>
          <w:szCs w:val="21"/>
        </w:rPr>
        <w:t>（</w:t>
      </w:r>
      <w:r w:rsidRPr="00801B15">
        <w:rPr>
          <w:rFonts w:ascii="ＭＳ 明朝" w:eastAsia="メイリオ" w:hAnsi="Times New Roman" w:cs="メイリオ" w:hint="eastAsia"/>
          <w:kern w:val="0"/>
          <w:sz w:val="22"/>
        </w:rPr>
        <w:t>無償の譲渡を含む</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は、</w:t>
      </w:r>
      <w:r w:rsidRPr="00801B15">
        <w:rPr>
          <w:rFonts w:ascii="ＭＳ 明朝" w:eastAsia="メイリオ" w:hAnsi="Times New Roman" w:cs="メイリオ" w:hint="eastAsia"/>
          <w:kern w:val="0"/>
          <w:sz w:val="22"/>
          <w:u w:val="wave" w:color="000000"/>
        </w:rPr>
        <w:t>販売所ごとに事前に</w:t>
      </w:r>
      <w:r w:rsidRPr="00801B15">
        <w:rPr>
          <w:rFonts w:ascii="ＭＳ 明朝" w:eastAsia="メイリオ" w:hAnsi="Times New Roman" w:cs="メイリオ" w:hint="eastAsia"/>
          <w:kern w:val="0"/>
          <w:sz w:val="22"/>
        </w:rPr>
        <w:t>新潟県に届け出なければなりません。また、特定農薬に指定されたもの（農薬取締法第三条第一項に基づく特定農薬）を農薬として販売する場合も届出が必要です。</w:t>
      </w:r>
    </w:p>
    <w:p w14:paraId="0C57F219" w14:textId="77777777" w:rsidR="006608F6" w:rsidRPr="00801B15" w:rsidRDefault="006608F6" w:rsidP="008706D4">
      <w:pPr>
        <w:overflowPunct w:val="0"/>
        <w:spacing w:line="280" w:lineRule="exact"/>
        <w:ind w:left="420" w:hangingChars="200" w:hanging="4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Cs w:val="21"/>
        </w:rPr>
        <w:t xml:space="preserve">　</w:t>
      </w:r>
      <w:r w:rsidRPr="00801B15">
        <w:rPr>
          <w:rFonts w:ascii="ＭＳ 明朝" w:eastAsia="メイリオ" w:hAnsi="Times New Roman" w:cs="メイリオ" w:hint="eastAsia"/>
          <w:kern w:val="0"/>
          <w:sz w:val="22"/>
        </w:rPr>
        <w:t>２</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b/>
          <w:bCs/>
          <w:kern w:val="0"/>
          <w:sz w:val="22"/>
        </w:rPr>
        <w:t>インターネットで農薬を販売しようとする場合（インターネットオークションを含む）</w:t>
      </w:r>
      <w:r w:rsidRPr="00801B15">
        <w:rPr>
          <w:rFonts w:ascii="ＭＳ 明朝" w:eastAsia="メイリオ" w:hAnsi="Times New Roman" w:cs="メイリオ" w:hint="eastAsia"/>
          <w:kern w:val="0"/>
          <w:sz w:val="22"/>
        </w:rPr>
        <w:t xml:space="preserve">　　</w:t>
      </w:r>
      <w:r w:rsidRPr="00801B15">
        <w:rPr>
          <w:rFonts w:ascii="ＭＳ 明朝" w:eastAsia="メイリオ" w:hAnsi="Times New Roman" w:cs="メイリオ" w:hint="eastAsia"/>
          <w:b/>
          <w:bCs/>
          <w:kern w:val="0"/>
          <w:sz w:val="22"/>
        </w:rPr>
        <w:t>であっても届出が必要です。</w:t>
      </w:r>
    </w:p>
    <w:p w14:paraId="24EF58F7" w14:textId="65A62963" w:rsidR="006608F6" w:rsidRPr="00801B15" w:rsidRDefault="006608F6" w:rsidP="008706D4">
      <w:pPr>
        <w:overflowPunct w:val="0"/>
        <w:spacing w:line="280" w:lineRule="exact"/>
        <w:ind w:left="440" w:hangingChars="200" w:hanging="44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３　既に新潟県に届出のある販売者が、販売所を増設する場合（新規店舗の開設、既存店舗での農薬の取扱い開始）、届出した内容に変更が生じた場合、又は農薬販売を廃止した場合も届出が必要です。</w:t>
      </w:r>
    </w:p>
    <w:p w14:paraId="0D34B1D5" w14:textId="77777777" w:rsidR="008706D4" w:rsidRPr="00801B15" w:rsidRDefault="006608F6" w:rsidP="006608F6">
      <w:pPr>
        <w:overflowPunct w:val="0"/>
        <w:spacing w:line="280" w:lineRule="exac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 xml:space="preserve">　４　これらの届出を怠ると農薬取締法により罰則（</w:t>
      </w:r>
      <w:r w:rsidRPr="00801B15">
        <w:rPr>
          <w:rFonts w:ascii="メイリオ" w:eastAsia="ＭＳ 明朝" w:hAnsi="メイリオ" w:cs="メイリオ"/>
          <w:kern w:val="0"/>
          <w:sz w:val="22"/>
        </w:rPr>
        <w:t>6</w:t>
      </w:r>
      <w:r w:rsidRPr="00801B15">
        <w:rPr>
          <w:rFonts w:ascii="ＭＳ 明朝" w:eastAsia="メイリオ" w:hAnsi="Times New Roman" w:cs="メイリオ" w:hint="eastAsia"/>
          <w:kern w:val="0"/>
          <w:sz w:val="22"/>
        </w:rPr>
        <w:t>月以下の懲役若しくは</w:t>
      </w:r>
      <w:r w:rsidRPr="00801B15">
        <w:rPr>
          <w:rFonts w:ascii="メイリオ" w:eastAsia="ＭＳ 明朝" w:hAnsi="メイリオ" w:cs="メイリオ"/>
          <w:kern w:val="0"/>
          <w:sz w:val="22"/>
        </w:rPr>
        <w:t>30</w:t>
      </w:r>
      <w:r w:rsidRPr="00801B15">
        <w:rPr>
          <w:rFonts w:ascii="ＭＳ 明朝" w:eastAsia="メイリオ" w:hAnsi="Times New Roman" w:cs="メイリオ" w:hint="eastAsia"/>
          <w:kern w:val="0"/>
          <w:sz w:val="22"/>
        </w:rPr>
        <w:t xml:space="preserve">万円以下の　　</w:t>
      </w:r>
      <w:r w:rsidR="008706D4" w:rsidRPr="00801B15">
        <w:rPr>
          <w:rFonts w:ascii="ＭＳ 明朝" w:eastAsia="メイリオ" w:hAnsi="Times New Roman" w:cs="メイリオ" w:hint="eastAsia"/>
          <w:kern w:val="0"/>
          <w:sz w:val="22"/>
        </w:rPr>
        <w:t xml:space="preserve">　　　　</w:t>
      </w:r>
    </w:p>
    <w:p w14:paraId="3996F166" w14:textId="77777777" w:rsidR="006608F6" w:rsidRPr="00801B15" w:rsidRDefault="006608F6" w:rsidP="008706D4">
      <w:pPr>
        <w:overflowPunct w:val="0"/>
        <w:spacing w:line="280" w:lineRule="exact"/>
        <w:ind w:firstLineChars="200" w:firstLine="44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罰金）が科される場合がありますので注意してください。</w:t>
      </w:r>
    </w:p>
    <w:p w14:paraId="6EB7B8A8" w14:textId="77777777" w:rsidR="008706D4" w:rsidRPr="00801B15" w:rsidRDefault="006608F6" w:rsidP="006608F6">
      <w:pPr>
        <w:overflowPunct w:val="0"/>
        <w:spacing w:line="280" w:lineRule="exac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 xml:space="preserve">　５　届出があった場合（廃止届は除く）は、その販売所ごとに「農薬販売届受理通知書」を</w:t>
      </w:r>
      <w:r w:rsidR="008706D4" w:rsidRPr="00801B15">
        <w:rPr>
          <w:rFonts w:ascii="ＭＳ 明朝" w:eastAsia="メイリオ" w:hAnsi="Times New Roman" w:cs="メイリオ" w:hint="eastAsia"/>
          <w:kern w:val="0"/>
          <w:sz w:val="22"/>
        </w:rPr>
        <w:t xml:space="preserve">　　</w:t>
      </w:r>
    </w:p>
    <w:p w14:paraId="193406BC" w14:textId="77777777" w:rsidR="006608F6" w:rsidRPr="00801B15" w:rsidRDefault="006608F6" w:rsidP="008706D4">
      <w:pPr>
        <w:overflowPunct w:val="0"/>
        <w:spacing w:line="280" w:lineRule="exact"/>
        <w:ind w:leftChars="200" w:left="4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交付します。受理通知書は届出を行ったことを証明する重要な書類ですので、販売所（店舗）の見やすい場所に掲示して紛失、汚損等することのないように大切に保管してください。</w:t>
      </w:r>
    </w:p>
    <w:p w14:paraId="7BF31DF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38D11AAB"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t>Ⅱ　届出の種類（</w:t>
      </w:r>
      <w:r w:rsidRPr="00801B15">
        <w:rPr>
          <w:rFonts w:ascii="ＭＳ 明朝" w:eastAsia="HGSｺﾞｼｯｸE" w:hAnsi="Times New Roman" w:cs="HGSｺﾞｼｯｸE" w:hint="eastAsia"/>
          <w:b/>
          <w:bCs/>
          <w:kern w:val="0"/>
          <w:sz w:val="24"/>
          <w:szCs w:val="24"/>
          <w:u w:val="wave" w:color="000000"/>
        </w:rPr>
        <w:t>各販売所ごとに届出を行う</w:t>
      </w:r>
      <w:r w:rsidRPr="00801B15">
        <w:rPr>
          <w:rFonts w:ascii="ＭＳ 明朝" w:eastAsia="HGSｺﾞｼｯｸE" w:hAnsi="Times New Roman" w:cs="HGSｺﾞｼｯｸE" w:hint="eastAsia"/>
          <w:b/>
          <w:bCs/>
          <w:kern w:val="0"/>
          <w:sz w:val="24"/>
          <w:szCs w:val="24"/>
        </w:rPr>
        <w:t>）</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0"/>
        <w:gridCol w:w="4075"/>
        <w:gridCol w:w="7"/>
      </w:tblGrid>
      <w:tr w:rsidR="00801B15" w:rsidRPr="00801B15" w14:paraId="186210AF" w14:textId="77777777" w:rsidTr="00FF120E">
        <w:trPr>
          <w:gridAfter w:val="1"/>
          <w:wAfter w:w="7" w:type="dxa"/>
        </w:trPr>
        <w:tc>
          <w:tcPr>
            <w:tcW w:w="5190" w:type="dxa"/>
            <w:tcBorders>
              <w:top w:val="single" w:sz="4" w:space="0" w:color="000000"/>
              <w:left w:val="single" w:sz="4" w:space="0" w:color="000000"/>
              <w:bottom w:val="nil"/>
              <w:right w:val="single" w:sz="4" w:space="0" w:color="000000"/>
            </w:tcBorders>
          </w:tcPr>
          <w:p w14:paraId="48F8E3DE"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kern w:val="0"/>
                <w:sz w:val="24"/>
                <w:szCs w:val="24"/>
              </w:rPr>
              <w:t>１　新たに販売を開始する場合（開始届）</w:t>
            </w:r>
          </w:p>
          <w:p w14:paraId="0F4A9C02"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c>
          <w:tcPr>
            <w:tcW w:w="4075" w:type="dxa"/>
            <w:tcBorders>
              <w:top w:val="single" w:sz="4" w:space="0" w:color="000000"/>
              <w:left w:val="single" w:sz="4" w:space="0" w:color="000000"/>
              <w:bottom w:val="nil"/>
              <w:right w:val="single" w:sz="4" w:space="0" w:color="000000"/>
            </w:tcBorders>
          </w:tcPr>
          <w:p w14:paraId="3C4FC2D5"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ゴシック" w:eastAsia="ＭＳ 明朝" w:hAnsi="ＭＳ ゴシック" w:cs="ＭＳ ゴシック"/>
                <w:kern w:val="0"/>
                <w:sz w:val="24"/>
                <w:szCs w:val="24"/>
              </w:rPr>
              <w:t xml:space="preserve"> </w:t>
            </w:r>
            <w:r w:rsidRPr="00801B15">
              <w:rPr>
                <w:rFonts w:ascii="ＭＳ 明朝" w:eastAsia="HGSｺﾞｼｯｸE" w:hAnsi="Times New Roman" w:cs="HGSｺﾞｼｯｸE" w:hint="eastAsia"/>
                <w:kern w:val="0"/>
                <w:sz w:val="24"/>
                <w:szCs w:val="24"/>
              </w:rPr>
              <w:t>届出期限：販売を開始する日まで</w:t>
            </w:r>
          </w:p>
          <w:p w14:paraId="5AF23181"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4"/>
                <w:szCs w:val="24"/>
              </w:rPr>
              <w:t xml:space="preserve">　　　　　</w:t>
            </w:r>
            <w:r w:rsidRPr="00801B15">
              <w:rPr>
                <w:rFonts w:ascii="HGSｺﾞｼｯｸE" w:eastAsia="ＭＳ 明朝" w:hAnsi="HGSｺﾞｼｯｸE" w:cs="HGSｺﾞｼｯｸE"/>
                <w:kern w:val="0"/>
                <w:sz w:val="24"/>
                <w:szCs w:val="24"/>
              </w:rPr>
              <w:t xml:space="preserve"> </w:t>
            </w:r>
            <w:r w:rsidRPr="00801B15">
              <w:rPr>
                <w:rFonts w:ascii="ＭＳ 明朝" w:eastAsia="HGSｺﾞｼｯｸE" w:hAnsi="Times New Roman" w:cs="HGSｺﾞｼｯｸE" w:hint="eastAsia"/>
                <w:kern w:val="0"/>
                <w:sz w:val="24"/>
                <w:szCs w:val="24"/>
              </w:rPr>
              <w:t>（開始の日を含む）</w:t>
            </w:r>
          </w:p>
        </w:tc>
      </w:tr>
      <w:tr w:rsidR="00801B15" w:rsidRPr="00801B15" w14:paraId="62D72EBA" w14:textId="77777777" w:rsidTr="00FF120E">
        <w:tc>
          <w:tcPr>
            <w:tcW w:w="9272" w:type="dxa"/>
            <w:gridSpan w:val="3"/>
            <w:tcBorders>
              <w:top w:val="single" w:sz="4" w:space="0" w:color="000000"/>
              <w:left w:val="single" w:sz="4" w:space="0" w:color="000000"/>
              <w:bottom w:val="single" w:sz="4" w:space="0" w:color="000000"/>
              <w:right w:val="single" w:sz="4" w:space="0" w:color="000000"/>
            </w:tcBorders>
          </w:tcPr>
          <w:p w14:paraId="0526D5DB"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（１）届出事項</w:t>
            </w:r>
          </w:p>
          <w:p w14:paraId="3DE6E297"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ＭＳ 明朝" w:eastAsia="メイリオ" w:hAnsi="Times New Roman" w:cs="メイリオ" w:hint="eastAsia"/>
                <w:kern w:val="0"/>
                <w:sz w:val="22"/>
              </w:rPr>
              <w:t>①住所、氏名（法人の場合にあっては、その名称及び代表者の氏名）</w:t>
            </w:r>
          </w:p>
          <w:p w14:paraId="5D8F7EE4"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②販売所の所在地、名称</w:t>
            </w:r>
          </w:p>
          <w:p w14:paraId="6503C7F8"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（２）届出書類（①～③は販売所ごとに各１部）</w:t>
            </w:r>
          </w:p>
          <w:p w14:paraId="5D1B5872"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①農薬販売届（開始）</w:t>
            </w:r>
          </w:p>
          <w:p w14:paraId="7D1D0811"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②農薬販売届添付資料（開始届）</w:t>
            </w:r>
          </w:p>
          <w:p w14:paraId="5DCB81A4"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③添付書類（写しでも可）</w:t>
            </w:r>
          </w:p>
          <w:p w14:paraId="63394805"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（法人）登記事項証明書（全部事項証明書のうち履歴事項証明書、又は現在</w:t>
            </w:r>
          </w:p>
          <w:p w14:paraId="278CC0AF"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事項証明書）</w:t>
            </w:r>
          </w:p>
          <w:p w14:paraId="5DC8BD62"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（個人）住民票</w:t>
            </w:r>
          </w:p>
          <w:p w14:paraId="79164133"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④その他</w:t>
            </w:r>
          </w:p>
          <w:p w14:paraId="65D0313E"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・返信用封筒（定形外封筒）１通</w:t>
            </w:r>
          </w:p>
          <w:p w14:paraId="7EFE1121"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角形</w:t>
            </w:r>
            <w:r w:rsidRPr="00801B15">
              <w:rPr>
                <w:rFonts w:ascii="メイリオ" w:eastAsia="ＭＳ 明朝" w:hAnsi="メイリオ" w:cs="メイリオ"/>
                <w:kern w:val="0"/>
                <w:sz w:val="22"/>
              </w:rPr>
              <w:t>2</w:t>
            </w:r>
            <w:r w:rsidRPr="00801B15">
              <w:rPr>
                <w:rFonts w:ascii="ＭＳ 明朝" w:eastAsia="メイリオ" w:hAnsi="Times New Roman" w:cs="メイリオ" w:hint="eastAsia"/>
                <w:kern w:val="0"/>
                <w:sz w:val="22"/>
              </w:rPr>
              <w:t>号（</w:t>
            </w:r>
            <w:r w:rsidRPr="00801B15">
              <w:rPr>
                <w:rFonts w:ascii="メイリオ" w:eastAsia="ＭＳ 明朝" w:hAnsi="メイリオ" w:cs="メイリオ"/>
                <w:kern w:val="0"/>
                <w:sz w:val="22"/>
              </w:rPr>
              <w:t>240</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332</w:t>
            </w:r>
            <w:r w:rsidRPr="00801B15">
              <w:rPr>
                <w:rFonts w:ascii="ＭＳ 明朝" w:eastAsia="メイリオ" w:hAnsi="Times New Roman" w:cs="メイリオ" w:hint="eastAsia"/>
                <w:kern w:val="0"/>
                <w:sz w:val="22"/>
              </w:rPr>
              <w:t>）の封筒に切手を貼付し、返信先を明記したもの</w:t>
            </w:r>
          </w:p>
          <w:p w14:paraId="73E4179F"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・連絡先（担当者の所属部署、氏名、電話番号等）を付記したメモ　１部</w:t>
            </w:r>
          </w:p>
          <w:p w14:paraId="106B19B0"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送付状、名刺など、任意様式で作成してください</w:t>
            </w:r>
          </w:p>
          <w:p w14:paraId="77C53034" w14:textId="77777777" w:rsidR="00FF120E" w:rsidRPr="00801B15" w:rsidRDefault="00FF120E"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p>
        </w:tc>
      </w:tr>
    </w:tbl>
    <w:p w14:paraId="74288EE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P明朝E" w:hAnsi="Times New Roman" w:cs="HGP明朝E" w:hint="eastAsia"/>
          <w:kern w:val="0"/>
          <w:sz w:val="22"/>
        </w:rPr>
        <w:t>（留意事項）</w:t>
      </w:r>
    </w:p>
    <w:p w14:paraId="72FDA34E" w14:textId="77777777" w:rsidR="000754A7" w:rsidRPr="00801B15" w:rsidRDefault="006608F6" w:rsidP="000754A7">
      <w:pPr>
        <w:overflowPunct w:val="0"/>
        <w:spacing w:line="280" w:lineRule="exact"/>
        <w:jc w:val="left"/>
        <w:textAlignment w:val="baseline"/>
        <w:rPr>
          <w:rFonts w:ascii="ＭＳ 明朝" w:eastAsia="HGP明朝E" w:hAnsi="Times New Roman" w:cs="HGP明朝E"/>
          <w:kern w:val="0"/>
          <w:sz w:val="22"/>
        </w:rPr>
      </w:pPr>
      <w:r w:rsidRPr="00801B15">
        <w:rPr>
          <w:rFonts w:ascii="HGP明朝E" w:eastAsia="ＭＳ 明朝" w:hAnsi="HGP明朝E" w:cs="HGP明朝E"/>
          <w:kern w:val="0"/>
          <w:sz w:val="22"/>
        </w:rPr>
        <w:t xml:space="preserve">  </w:t>
      </w:r>
      <w:r w:rsidRPr="00801B15">
        <w:rPr>
          <w:rFonts w:ascii="ＭＳ 明朝" w:eastAsia="HGP明朝E" w:hAnsi="Times New Roman" w:cs="HGP明朝E" w:hint="eastAsia"/>
          <w:kern w:val="0"/>
          <w:sz w:val="22"/>
        </w:rPr>
        <w:t>※１</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複数の販売所の届出書類を一括して提出する場合は、登記事項証明書（法人の場合）又は</w:t>
      </w:r>
    </w:p>
    <w:p w14:paraId="52FE2A80" w14:textId="6B81F0BE" w:rsidR="006608F6" w:rsidRPr="00801B15" w:rsidRDefault="006608F6" w:rsidP="000754A7">
      <w:pPr>
        <w:overflowPunct w:val="0"/>
        <w:spacing w:line="280" w:lineRule="exact"/>
        <w:ind w:firstLineChars="250" w:firstLine="550"/>
        <w:jc w:val="lef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rPr>
        <w:t>住民票（個人の場合）は１部のみ添付することも可とします。</w:t>
      </w:r>
    </w:p>
    <w:p w14:paraId="4C4ED0BB"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2"/>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※２</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貼付する切手の額面は届出する販売所が１か所の場合は</w:t>
      </w:r>
      <w:r w:rsidR="001377F2" w:rsidRPr="00801B15">
        <w:rPr>
          <w:rFonts w:ascii="HGP明朝E" w:eastAsia="HGP明朝E" w:hAnsi="HGP明朝E" w:cs="HGSｺﾞｼｯｸE" w:hint="eastAsia"/>
          <w:kern w:val="0"/>
          <w:sz w:val="22"/>
        </w:rPr>
        <w:t>1</w:t>
      </w:r>
      <w:r w:rsidR="001377F2" w:rsidRPr="00801B15">
        <w:rPr>
          <w:rFonts w:ascii="HGP明朝E" w:eastAsia="HGP明朝E" w:hAnsi="HGP明朝E" w:cs="HGSｺﾞｼｯｸE"/>
          <w:kern w:val="0"/>
          <w:sz w:val="22"/>
        </w:rPr>
        <w:t>80</w:t>
      </w:r>
      <w:r w:rsidRPr="00801B15">
        <w:rPr>
          <w:rFonts w:ascii="HGP明朝E" w:eastAsia="HGP明朝E" w:hAnsi="HGP明朝E" w:cs="HGSｺﾞｼｯｸE" w:hint="eastAsia"/>
          <w:kern w:val="0"/>
          <w:sz w:val="22"/>
        </w:rPr>
        <w:t>円</w:t>
      </w:r>
      <w:r w:rsidRPr="00801B15">
        <w:rPr>
          <w:rFonts w:ascii="ＭＳ 明朝" w:eastAsia="HGP明朝E" w:hAnsi="Times New Roman" w:cs="HGP明朝E" w:hint="eastAsia"/>
          <w:kern w:val="0"/>
          <w:sz w:val="22"/>
        </w:rPr>
        <w:t>ですが、複数の販売所を</w:t>
      </w:r>
    </w:p>
    <w:p w14:paraId="5AC5C58E" w14:textId="1B3B483B" w:rsidR="006608F6" w:rsidRPr="00801B15" w:rsidRDefault="006608F6" w:rsidP="000754A7">
      <w:pPr>
        <w:overflowPunct w:val="0"/>
        <w:spacing w:line="280" w:lineRule="exact"/>
        <w:ind w:firstLineChars="250" w:firstLine="55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rPr>
        <w:t>同時に届け出る場合は新潟県病害虫防除所に問い合わせてください。</w:t>
      </w:r>
    </w:p>
    <w:p w14:paraId="7038AD5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p>
    <w:p w14:paraId="495E5A1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Cs w:val="21"/>
        </w:rPr>
        <w:t xml:space="preserve">　</w:t>
      </w:r>
      <w:r w:rsidRPr="00801B15">
        <w:rPr>
          <w:rFonts w:ascii="ＭＳ 明朝" w:eastAsia="HGPｺﾞｼｯｸE" w:hAnsi="Times New Roman" w:cs="HGPｺﾞｼｯｸE" w:hint="eastAsia"/>
          <w:kern w:val="0"/>
          <w:sz w:val="22"/>
        </w:rPr>
        <w:t>《関連事項》</w:t>
      </w:r>
    </w:p>
    <w:p w14:paraId="43B1FD0A"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ｺﾞｼｯｸE" w:hAnsi="Times New Roman" w:cs="HGPｺﾞｼｯｸE" w:hint="eastAsia"/>
          <w:w w:val="151"/>
          <w:kern w:val="0"/>
          <w:sz w:val="22"/>
        </w:rPr>
        <w:t xml:space="preserve">　　</w:t>
      </w:r>
      <w:r w:rsidRPr="00801B15">
        <w:rPr>
          <w:rFonts w:ascii="ＭＳ 明朝" w:eastAsia="HGPｺﾞｼｯｸE" w:hAnsi="Times New Roman" w:cs="HGPｺﾞｼｯｸE" w:hint="eastAsia"/>
          <w:kern w:val="0"/>
          <w:sz w:val="22"/>
        </w:rPr>
        <w:t>毒物劇物の農薬を取扱うときには，毒物及び劇物取締法に基づく手続きが必要です。具体</w:t>
      </w:r>
    </w:p>
    <w:p w14:paraId="1E4551AF"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ｺﾞｼｯｸE" w:hAnsi="Times New Roman" w:cs="HGPｺﾞｼｯｸE" w:hint="eastAsia"/>
          <w:w w:val="151"/>
          <w:kern w:val="0"/>
          <w:sz w:val="22"/>
        </w:rPr>
        <w:t xml:space="preserve">　</w:t>
      </w:r>
      <w:r w:rsidRPr="00801B15">
        <w:rPr>
          <w:rFonts w:ascii="ＭＳ 明朝" w:eastAsia="HGPｺﾞｼｯｸE" w:hAnsi="Times New Roman" w:cs="HGPｺﾞｼｯｸE" w:hint="eastAsia"/>
          <w:kern w:val="0"/>
          <w:sz w:val="22"/>
        </w:rPr>
        <w:t>的な手続きについては，最寄りの地域振興局福祉保健（環境）部（又は新潟市保健所）へお問</w:t>
      </w:r>
    </w:p>
    <w:p w14:paraId="645B736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ｺﾞｼｯｸE" w:hAnsi="Times New Roman" w:cs="HGPｺﾞｼｯｸE" w:hint="eastAsia"/>
          <w:w w:val="151"/>
          <w:kern w:val="0"/>
          <w:sz w:val="22"/>
        </w:rPr>
        <w:t xml:space="preserve">　</w:t>
      </w:r>
      <w:r w:rsidRPr="00801B15">
        <w:rPr>
          <w:rFonts w:ascii="ＭＳ 明朝" w:eastAsia="HGPｺﾞｼｯｸE" w:hAnsi="Times New Roman" w:cs="HGPｺﾞｼｯｸE" w:hint="eastAsia"/>
          <w:kern w:val="0"/>
          <w:sz w:val="22"/>
        </w:rPr>
        <w:t>い合わせください。</w:t>
      </w:r>
    </w:p>
    <w:p w14:paraId="23660AAF" w14:textId="77777777" w:rsidR="006608F6" w:rsidRPr="00801B15" w:rsidRDefault="006608F6" w:rsidP="006608F6">
      <w:pPr>
        <w:overflowPunct w:val="0"/>
        <w:spacing w:line="280" w:lineRule="exact"/>
        <w:textAlignment w:val="baseline"/>
        <w:rPr>
          <w:rFonts w:ascii="Times New Roman" w:eastAsia="ＭＳ 明朝" w:hAnsi="Times New Roman" w:cs="Times New Roman"/>
          <w:kern w:val="0"/>
          <w:szCs w:val="21"/>
        </w:rPr>
      </w:pPr>
      <w:r w:rsidRPr="00801B15">
        <w:rPr>
          <w:rFonts w:ascii="Times New Roman" w:eastAsia="ＭＳ 明朝" w:hAnsi="Times New Roman" w:cs="Times New Roman"/>
          <w:kern w:val="0"/>
          <w:szCs w:val="21"/>
        </w:rPr>
        <w:t xml:space="preserve"> </w:t>
      </w:r>
    </w:p>
    <w:p w14:paraId="1CB4A921" w14:textId="77777777" w:rsidR="006608F6" w:rsidRPr="00801B15" w:rsidRDefault="006608F6" w:rsidP="00E05461">
      <w:pPr>
        <w:widowControl/>
        <w:spacing w:line="280" w:lineRule="exact"/>
        <w:jc w:val="left"/>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br w:type="page"/>
      </w:r>
    </w:p>
    <w:tbl>
      <w:tblPr>
        <w:tblW w:w="958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5"/>
        <w:gridCol w:w="4820"/>
      </w:tblGrid>
      <w:tr w:rsidR="00801B15" w:rsidRPr="00801B15" w14:paraId="74EA356A" w14:textId="77777777" w:rsidTr="000550A2">
        <w:tc>
          <w:tcPr>
            <w:tcW w:w="4765" w:type="dxa"/>
            <w:tcBorders>
              <w:top w:val="single" w:sz="4" w:space="0" w:color="000000"/>
              <w:left w:val="single" w:sz="4" w:space="0" w:color="000000"/>
              <w:bottom w:val="nil"/>
              <w:right w:val="single" w:sz="4" w:space="0" w:color="000000"/>
            </w:tcBorders>
          </w:tcPr>
          <w:p w14:paraId="59C90A6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lastRenderedPageBreak/>
              <w:t xml:space="preserve"> </w:t>
            </w:r>
            <w:r w:rsidRPr="00801B15">
              <w:rPr>
                <w:rFonts w:ascii="ＭＳ 明朝" w:eastAsia="HGSｺﾞｼｯｸE" w:hAnsi="Times New Roman" w:cs="HGSｺﾞｼｯｸE" w:hint="eastAsia"/>
                <w:kern w:val="0"/>
                <w:sz w:val="24"/>
                <w:szCs w:val="24"/>
              </w:rPr>
              <w:t>２　販売所を増設した場合（開始届）</w:t>
            </w:r>
          </w:p>
        </w:tc>
        <w:tc>
          <w:tcPr>
            <w:tcW w:w="4819" w:type="dxa"/>
            <w:tcBorders>
              <w:top w:val="single" w:sz="4" w:space="0" w:color="000000"/>
              <w:left w:val="single" w:sz="4" w:space="0" w:color="000000"/>
              <w:bottom w:val="nil"/>
              <w:right w:val="single" w:sz="4" w:space="0" w:color="000000"/>
            </w:tcBorders>
          </w:tcPr>
          <w:p w14:paraId="10A06909"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4"/>
                <w:szCs w:val="24"/>
              </w:rPr>
              <w:t>届出期限：増設の日から２週間以内</w:t>
            </w:r>
          </w:p>
        </w:tc>
      </w:tr>
      <w:tr w:rsidR="00801B15" w:rsidRPr="00801B15" w14:paraId="7AC11707" w14:textId="77777777" w:rsidTr="000550A2">
        <w:tc>
          <w:tcPr>
            <w:tcW w:w="9585" w:type="dxa"/>
            <w:gridSpan w:val="2"/>
            <w:tcBorders>
              <w:top w:val="single" w:sz="4" w:space="0" w:color="000000"/>
              <w:left w:val="single" w:sz="4" w:space="0" w:color="000000"/>
              <w:bottom w:val="single" w:sz="4" w:space="0" w:color="000000"/>
              <w:right w:val="single" w:sz="4" w:space="0" w:color="000000"/>
            </w:tcBorders>
          </w:tcPr>
          <w:p w14:paraId="581017B8"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（１）届出事項</w:t>
            </w:r>
          </w:p>
          <w:p w14:paraId="7C6AE38D"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ＭＳ 明朝" w:eastAsia="メイリオ" w:hAnsi="Times New Roman" w:cs="メイリオ" w:hint="eastAsia"/>
                <w:kern w:val="0"/>
                <w:sz w:val="22"/>
              </w:rPr>
              <w:t>①住所、氏名（法人の場合にあっては、その名称及び代表者の氏名）</w:t>
            </w:r>
          </w:p>
          <w:p w14:paraId="2BA8A62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②販売所の所在地、名称</w:t>
            </w:r>
          </w:p>
          <w:p w14:paraId="7FFA67C0"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（２）届出書類（①～③は販売所ごとに各１部）</w:t>
            </w:r>
          </w:p>
          <w:p w14:paraId="446B2530"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ＭＳ 明朝" w:eastAsia="メイリオ" w:hAnsi="Times New Roman" w:cs="メイリオ" w:hint="eastAsia"/>
                <w:kern w:val="0"/>
                <w:sz w:val="22"/>
              </w:rPr>
              <w:t>①農薬販売届（開始）</w:t>
            </w:r>
          </w:p>
          <w:p w14:paraId="5D7E86C4"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②農薬販売届添付資料（開始届）</w:t>
            </w:r>
          </w:p>
          <w:p w14:paraId="5A04EF5C"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③添付書類（写しでも可）</w:t>
            </w:r>
          </w:p>
          <w:p w14:paraId="0A5F745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（法人）登記事項証明書（全部事項証明書のうち履歴事項証明書、又は現在</w:t>
            </w:r>
          </w:p>
          <w:p w14:paraId="0AFDFD6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事項証明書）</w:t>
            </w:r>
          </w:p>
          <w:p w14:paraId="4CEE1D52"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（個人）住民票</w:t>
            </w:r>
          </w:p>
          <w:p w14:paraId="65E7BDA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HGP明朝E" w:eastAsia="ＭＳ 明朝" w:hAnsi="HGP明朝E" w:cs="HGP明朝E"/>
                <w:kern w:val="0"/>
                <w:szCs w:val="21"/>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④その他</w:t>
            </w:r>
          </w:p>
          <w:p w14:paraId="0662F0CF"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・返信用封筒（定形外封筒）１通</w:t>
            </w:r>
          </w:p>
          <w:p w14:paraId="1CBCD978"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角形</w:t>
            </w:r>
            <w:r w:rsidRPr="00801B15">
              <w:rPr>
                <w:rFonts w:ascii="メイリオ" w:eastAsia="ＭＳ 明朝" w:hAnsi="メイリオ" w:cs="メイリオ"/>
                <w:kern w:val="0"/>
                <w:sz w:val="22"/>
              </w:rPr>
              <w:t>2</w:t>
            </w:r>
            <w:r w:rsidRPr="00801B15">
              <w:rPr>
                <w:rFonts w:ascii="ＭＳ 明朝" w:eastAsia="メイリオ" w:hAnsi="Times New Roman" w:cs="メイリオ" w:hint="eastAsia"/>
                <w:kern w:val="0"/>
                <w:sz w:val="22"/>
              </w:rPr>
              <w:t>号（</w:t>
            </w:r>
            <w:r w:rsidRPr="00801B15">
              <w:rPr>
                <w:rFonts w:ascii="メイリオ" w:eastAsia="ＭＳ 明朝" w:hAnsi="メイリオ" w:cs="メイリオ"/>
                <w:kern w:val="0"/>
                <w:sz w:val="22"/>
              </w:rPr>
              <w:t>240</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332</w:t>
            </w:r>
            <w:r w:rsidRPr="00801B15">
              <w:rPr>
                <w:rFonts w:ascii="ＭＳ 明朝" w:eastAsia="メイリオ" w:hAnsi="Times New Roman" w:cs="メイリオ" w:hint="eastAsia"/>
                <w:kern w:val="0"/>
                <w:sz w:val="22"/>
              </w:rPr>
              <w:t>）の封筒に切手を貼付し、返信先を明記したもの</w:t>
            </w:r>
          </w:p>
          <w:p w14:paraId="13EF80C7"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・連絡先（担当者の所属部署、氏名、電話番号等）を記したメモ　１部</w:t>
            </w:r>
          </w:p>
          <w:p w14:paraId="662BFDE6"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送付状、名刺など、任意様式で作成してください</w:t>
            </w:r>
          </w:p>
          <w:p w14:paraId="40B855D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5C9D5B2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P明朝E" w:hAnsi="Times New Roman" w:cs="HGP明朝E" w:hint="eastAsia"/>
          <w:kern w:val="0"/>
          <w:sz w:val="22"/>
        </w:rPr>
        <w:t>（留意事項）</w:t>
      </w:r>
      <w:r w:rsidRPr="00801B15">
        <w:rPr>
          <w:rFonts w:ascii="HGP明朝E" w:eastAsia="ＭＳ 明朝" w:hAnsi="HGP明朝E" w:cs="HGP明朝E"/>
          <w:kern w:val="0"/>
          <w:sz w:val="22"/>
        </w:rPr>
        <w:t xml:space="preserve">  </w:t>
      </w:r>
    </w:p>
    <w:p w14:paraId="1BBEF1D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「１</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新たに販売を開始する場合（開始届）」の留意事項に同じ。</w:t>
      </w:r>
    </w:p>
    <w:p w14:paraId="07516715"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4326E6BE" w14:textId="77777777" w:rsidR="000754A7" w:rsidRPr="00801B15" w:rsidRDefault="000754A7" w:rsidP="006608F6">
      <w:pPr>
        <w:overflowPunct w:val="0"/>
        <w:spacing w:line="280" w:lineRule="exact"/>
        <w:textAlignment w:val="baseline"/>
        <w:rPr>
          <w:rFonts w:ascii="ＭＳ 明朝" w:eastAsia="ＭＳ 明朝" w:hAnsi="Times New Roman" w:cs="Times New Roman"/>
          <w:spacing w:val="6"/>
          <w:kern w:val="0"/>
          <w:szCs w:val="21"/>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0"/>
        <w:gridCol w:w="4394"/>
      </w:tblGrid>
      <w:tr w:rsidR="00801B15" w:rsidRPr="00801B15" w14:paraId="388082EE" w14:textId="77777777" w:rsidTr="000550A2">
        <w:tc>
          <w:tcPr>
            <w:tcW w:w="5190" w:type="dxa"/>
            <w:tcBorders>
              <w:top w:val="single" w:sz="4" w:space="0" w:color="000000"/>
              <w:left w:val="single" w:sz="4" w:space="0" w:color="000000"/>
              <w:bottom w:val="nil"/>
              <w:right w:val="single" w:sz="4" w:space="0" w:color="000000"/>
            </w:tcBorders>
          </w:tcPr>
          <w:p w14:paraId="58EC4228"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4"/>
                <w:szCs w:val="24"/>
              </w:rPr>
              <w:t>３　届出内容に変更があった場合（変更届）</w:t>
            </w:r>
          </w:p>
        </w:tc>
        <w:tc>
          <w:tcPr>
            <w:tcW w:w="4394" w:type="dxa"/>
            <w:tcBorders>
              <w:top w:val="single" w:sz="4" w:space="0" w:color="000000"/>
              <w:left w:val="single" w:sz="4" w:space="0" w:color="000000"/>
              <w:bottom w:val="nil"/>
              <w:right w:val="single" w:sz="4" w:space="0" w:color="000000"/>
            </w:tcBorders>
          </w:tcPr>
          <w:p w14:paraId="399C33EB" w14:textId="70503941" w:rsidR="000550A2" w:rsidRPr="00801B15" w:rsidRDefault="000550A2" w:rsidP="000754A7">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届出期限：変更が生じた日から２週間以内</w:t>
            </w:r>
          </w:p>
        </w:tc>
      </w:tr>
      <w:tr w:rsidR="00801B15" w:rsidRPr="00801B15" w14:paraId="57191FE2" w14:textId="77777777" w:rsidTr="000550A2">
        <w:tc>
          <w:tcPr>
            <w:tcW w:w="9584" w:type="dxa"/>
            <w:gridSpan w:val="2"/>
            <w:tcBorders>
              <w:top w:val="single" w:sz="4" w:space="0" w:color="000000"/>
              <w:left w:val="single" w:sz="4" w:space="0" w:color="000000"/>
              <w:bottom w:val="single" w:sz="4" w:space="0" w:color="000000"/>
              <w:right w:val="single" w:sz="4" w:space="0" w:color="000000"/>
            </w:tcBorders>
          </w:tcPr>
          <w:p w14:paraId="352BC605"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（１）届出内容の変更に当たるもの</w:t>
            </w:r>
          </w:p>
          <w:p w14:paraId="6B587452"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 w:val="22"/>
              </w:rPr>
              <w:t xml:space="preserve">　　</w:t>
            </w:r>
            <w:r w:rsidRPr="00801B15">
              <w:rPr>
                <w:rFonts w:ascii="ＭＳ 明朝" w:eastAsia="メイリオ" w:hAnsi="Times New Roman" w:cs="メイリオ" w:hint="eastAsia"/>
                <w:kern w:val="0"/>
                <w:sz w:val="22"/>
              </w:rPr>
              <w:t xml:space="preserve">　①住所、氏名（法人の場合にあっては、その名称及び代表者の氏名）の変更</w:t>
            </w:r>
          </w:p>
          <w:p w14:paraId="3B736B12"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②販売所の所在地、名称の変更</w:t>
            </w:r>
          </w:p>
          <w:p w14:paraId="55DF5FFD"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（２）届出書類（①～④は販売所ごとに各１部）</w:t>
            </w:r>
          </w:p>
          <w:p w14:paraId="75724D9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Times New Roman" w:eastAsia="ＭＳ 明朝" w:hAnsi="Times New Roman" w:cs="Times New Roman"/>
                <w:kern w:val="0"/>
                <w:sz w:val="22"/>
              </w:rPr>
              <w:t xml:space="preserve"> </w:t>
            </w:r>
            <w:r w:rsidRPr="00801B15">
              <w:rPr>
                <w:rFonts w:ascii="ＭＳ 明朝" w:eastAsia="メイリオ" w:hAnsi="Times New Roman" w:cs="メイリオ" w:hint="eastAsia"/>
                <w:kern w:val="0"/>
                <w:sz w:val="22"/>
              </w:rPr>
              <w:t>①農薬販売届（変更）</w:t>
            </w:r>
          </w:p>
          <w:p w14:paraId="3D1699A7"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②農薬販売届添付資料（変更届）</w:t>
            </w:r>
          </w:p>
          <w:p w14:paraId="27117DC0"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③以前交付した農薬販売届受理通知書（原本）</w:t>
            </w:r>
          </w:p>
          <w:p w14:paraId="6511FFAC"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④添付書類（写しでも可）</w:t>
            </w:r>
          </w:p>
          <w:p w14:paraId="7E8A49EA"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（法人）登記事項証明書（全部事項証明書のうち履歴事項証明書、又は現在事項</w:t>
            </w:r>
          </w:p>
          <w:p w14:paraId="1A428D72"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証明書）</w:t>
            </w:r>
          </w:p>
          <w:p w14:paraId="0639169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（個人）住民票</w:t>
            </w:r>
          </w:p>
          <w:p w14:paraId="5723B5CE"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⑤その他</w:t>
            </w:r>
          </w:p>
          <w:p w14:paraId="100286B7"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・返信用封筒（定形外封筒）１通</w:t>
            </w:r>
          </w:p>
          <w:p w14:paraId="4BF6DD04"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角形</w:t>
            </w:r>
            <w:r w:rsidRPr="00801B15">
              <w:rPr>
                <w:rFonts w:ascii="メイリオ" w:eastAsia="ＭＳ 明朝" w:hAnsi="メイリオ" w:cs="メイリオ"/>
                <w:kern w:val="0"/>
                <w:sz w:val="22"/>
              </w:rPr>
              <w:t>2</w:t>
            </w:r>
            <w:r w:rsidRPr="00801B15">
              <w:rPr>
                <w:rFonts w:ascii="ＭＳ 明朝" w:eastAsia="メイリオ" w:hAnsi="Times New Roman" w:cs="メイリオ" w:hint="eastAsia"/>
                <w:kern w:val="0"/>
                <w:sz w:val="22"/>
              </w:rPr>
              <w:t>号（</w:t>
            </w:r>
            <w:r w:rsidRPr="00801B15">
              <w:rPr>
                <w:rFonts w:ascii="メイリオ" w:eastAsia="ＭＳ 明朝" w:hAnsi="メイリオ" w:cs="メイリオ"/>
                <w:kern w:val="0"/>
                <w:sz w:val="22"/>
              </w:rPr>
              <w:t>240</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332</w:t>
            </w:r>
            <w:r w:rsidRPr="00801B15">
              <w:rPr>
                <w:rFonts w:ascii="ＭＳ 明朝" w:eastAsia="メイリオ" w:hAnsi="Times New Roman" w:cs="メイリオ" w:hint="eastAsia"/>
                <w:kern w:val="0"/>
                <w:sz w:val="22"/>
              </w:rPr>
              <w:t>）の封筒に切手を貼付し、返信先を明記したもの</w:t>
            </w:r>
          </w:p>
          <w:p w14:paraId="5889C7AE"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・連絡先（担当者の所属部署、氏名、電話番号等）を記したメモ　１部</w:t>
            </w:r>
          </w:p>
          <w:p w14:paraId="38BE474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送付状、名刺など、任意様式で作成してください</w:t>
            </w:r>
            <w:r w:rsidRPr="00801B15">
              <w:rPr>
                <w:rFonts w:ascii="メイリオ" w:eastAsia="ＭＳ 明朝" w:hAnsi="メイリオ" w:cs="メイリオ"/>
                <w:kern w:val="0"/>
                <w:sz w:val="22"/>
              </w:rPr>
              <w:t xml:space="preserve"> </w:t>
            </w:r>
          </w:p>
          <w:p w14:paraId="76C0A22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79E91503"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（留意事項）</w:t>
      </w:r>
    </w:p>
    <w:p w14:paraId="57633134" w14:textId="77777777" w:rsidR="000754A7" w:rsidRPr="00801B15" w:rsidRDefault="006608F6" w:rsidP="008706D4">
      <w:pPr>
        <w:overflowPunct w:val="0"/>
        <w:spacing w:line="280" w:lineRule="exact"/>
        <w:ind w:left="550" w:hangingChars="250" w:hanging="550"/>
        <w:jc w:val="left"/>
        <w:textAlignment w:val="baseline"/>
        <w:rPr>
          <w:rFonts w:ascii="ＭＳ 明朝" w:eastAsia="HGP明朝E" w:hAnsi="Times New Roman" w:cs="HGP明朝E"/>
          <w:kern w:val="0"/>
          <w:sz w:val="22"/>
        </w:rPr>
      </w:pPr>
      <w:r w:rsidRPr="00801B15">
        <w:rPr>
          <w:rFonts w:ascii="メイリオ" w:eastAsia="ＭＳ 明朝" w:hAnsi="メイリオ" w:cs="メイリオ"/>
          <w:kern w:val="0"/>
          <w:sz w:val="22"/>
        </w:rPr>
        <w:t xml:space="preserve">  </w:t>
      </w:r>
      <w:r w:rsidRPr="00801B15">
        <w:rPr>
          <w:rFonts w:ascii="ＭＳ 明朝" w:eastAsia="HGP明朝E" w:hAnsi="Times New Roman" w:cs="HGP明朝E" w:hint="eastAsia"/>
          <w:kern w:val="0"/>
          <w:sz w:val="22"/>
        </w:rPr>
        <w:t>※１</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複数の販売所の届出書類を一括して提出する場合は、登記事項証明書（法人の場合）又は</w:t>
      </w:r>
    </w:p>
    <w:p w14:paraId="7DD81437" w14:textId="79DE11F1" w:rsidR="006608F6" w:rsidRPr="00801B15" w:rsidRDefault="006608F6" w:rsidP="000754A7">
      <w:pPr>
        <w:overflowPunct w:val="0"/>
        <w:spacing w:line="280" w:lineRule="exact"/>
        <w:ind w:leftChars="200" w:left="420" w:firstLineChars="50" w:firstLine="110"/>
        <w:jc w:val="lef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rPr>
        <w:t>住民票（個人の場合）は販売所ごとでなく、１部のみ添付することも可とします。</w:t>
      </w:r>
    </w:p>
    <w:p w14:paraId="17504A7C"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2"/>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※２</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貼付する切手の額面は届出する販売所が１か所の場合は</w:t>
      </w:r>
      <w:r w:rsidR="001377F2" w:rsidRPr="00801B15">
        <w:rPr>
          <w:rFonts w:ascii="HGP明朝E" w:eastAsia="HGP明朝E" w:hAnsi="HGP明朝E" w:cs="HGSｺﾞｼｯｸE" w:hint="eastAsia"/>
          <w:kern w:val="0"/>
          <w:sz w:val="22"/>
        </w:rPr>
        <w:t>1</w:t>
      </w:r>
      <w:r w:rsidR="001377F2" w:rsidRPr="00801B15">
        <w:rPr>
          <w:rFonts w:ascii="HGP明朝E" w:eastAsia="HGP明朝E" w:hAnsi="HGP明朝E" w:cs="HGSｺﾞｼｯｸE"/>
          <w:kern w:val="0"/>
          <w:sz w:val="22"/>
        </w:rPr>
        <w:t>80</w:t>
      </w:r>
      <w:r w:rsidR="001377F2" w:rsidRPr="00801B15">
        <w:rPr>
          <w:rFonts w:ascii="HGP明朝E" w:eastAsia="HGP明朝E" w:hAnsi="HGP明朝E" w:cs="HGSｺﾞｼｯｸE" w:hint="eastAsia"/>
          <w:kern w:val="0"/>
          <w:sz w:val="22"/>
        </w:rPr>
        <w:t>円</w:t>
      </w:r>
      <w:r w:rsidRPr="00801B15">
        <w:rPr>
          <w:rFonts w:ascii="ＭＳ 明朝" w:eastAsia="HGP明朝E" w:hAnsi="Times New Roman" w:cs="HGP明朝E" w:hint="eastAsia"/>
          <w:kern w:val="0"/>
          <w:sz w:val="22"/>
        </w:rPr>
        <w:t>ですが、複数の販売所を</w:t>
      </w:r>
    </w:p>
    <w:p w14:paraId="582C30AF" w14:textId="6CF1E7A3" w:rsidR="006608F6" w:rsidRPr="00801B15" w:rsidRDefault="006608F6" w:rsidP="000754A7">
      <w:pPr>
        <w:overflowPunct w:val="0"/>
        <w:spacing w:line="280" w:lineRule="exact"/>
        <w:ind w:firstLineChars="250" w:firstLine="55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rPr>
        <w:t>同時に届け出る場合は新潟県病害虫防除所に問い合わせてください。</w:t>
      </w:r>
    </w:p>
    <w:p w14:paraId="7CD7B1DD"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2"/>
          <w:u w:val="wave" w:color="000000"/>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※３</w:t>
      </w:r>
      <w:r w:rsidRPr="00801B15">
        <w:rPr>
          <w:rFonts w:ascii="HGP明朝E" w:eastAsia="ＭＳ 明朝" w:hAnsi="HGP明朝E" w:cs="HGP明朝E"/>
          <w:kern w:val="0"/>
          <w:sz w:val="22"/>
        </w:rPr>
        <w:t xml:space="preserve">  </w:t>
      </w:r>
      <w:r w:rsidRPr="00801B15">
        <w:rPr>
          <w:rFonts w:ascii="ＭＳ 明朝" w:eastAsia="HGP明朝E" w:hAnsi="Times New Roman" w:cs="HGP明朝E" w:hint="eastAsia"/>
          <w:kern w:val="0"/>
          <w:sz w:val="22"/>
          <w:u w:val="wave" w:color="000000"/>
        </w:rPr>
        <w:t>農薬販売届受理通知書を紛失し、返却できない場合は、新潟県病害虫防除所へ連絡し、</w:t>
      </w:r>
    </w:p>
    <w:p w14:paraId="73053FDA" w14:textId="64DFE81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HGP明朝E" w:eastAsia="ＭＳ 明朝" w:hAnsi="HGP明朝E" w:cs="HGP明朝E"/>
          <w:kern w:val="0"/>
          <w:sz w:val="22"/>
        </w:rPr>
        <w:t xml:space="preserve"> </w:t>
      </w:r>
      <w:r w:rsidRPr="00801B15">
        <w:rPr>
          <w:rFonts w:ascii="ＭＳ 明朝" w:eastAsia="HGP明朝E" w:hAnsi="Times New Roman" w:cs="HGP明朝E" w:hint="eastAsia"/>
          <w:kern w:val="0"/>
          <w:sz w:val="22"/>
          <w:u w:val="wave" w:color="000000"/>
        </w:rPr>
        <w:t>その指示に従ってください。</w:t>
      </w:r>
    </w:p>
    <w:p w14:paraId="2B6F8E79"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1B9909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6ED12D9" w14:textId="77777777" w:rsidR="00E05461" w:rsidRPr="00801B15" w:rsidRDefault="00E05461" w:rsidP="006608F6">
      <w:pPr>
        <w:overflowPunct w:val="0"/>
        <w:spacing w:line="280" w:lineRule="exact"/>
        <w:textAlignment w:val="baseline"/>
        <w:rPr>
          <w:rFonts w:ascii="ＭＳ 明朝" w:eastAsia="ＭＳ 明朝" w:hAnsi="Times New Roman" w:cs="Times New Roman"/>
          <w:spacing w:val="6"/>
          <w:kern w:val="0"/>
          <w:szCs w:val="21"/>
        </w:rPr>
      </w:pPr>
    </w:p>
    <w:p w14:paraId="7FF903F1" w14:textId="77777777" w:rsidR="00FF120E" w:rsidRPr="00801B15" w:rsidRDefault="00FF120E" w:rsidP="006608F6">
      <w:pPr>
        <w:overflowPunct w:val="0"/>
        <w:spacing w:line="280" w:lineRule="exact"/>
        <w:textAlignment w:val="baseline"/>
        <w:rPr>
          <w:rFonts w:ascii="ＭＳ 明朝" w:eastAsia="ＭＳ 明朝" w:hAnsi="Times New Roman" w:cs="Times New Roman"/>
          <w:spacing w:val="6"/>
          <w:kern w:val="0"/>
          <w:szCs w:val="21"/>
        </w:rPr>
      </w:pPr>
    </w:p>
    <w:p w14:paraId="0F193129" w14:textId="77777777" w:rsidR="00FF120E" w:rsidRPr="00801B15" w:rsidRDefault="00FF120E" w:rsidP="006608F6">
      <w:pPr>
        <w:overflowPunct w:val="0"/>
        <w:spacing w:line="280" w:lineRule="exact"/>
        <w:textAlignment w:val="baseline"/>
        <w:rPr>
          <w:rFonts w:ascii="ＭＳ 明朝" w:eastAsia="ＭＳ 明朝" w:hAnsi="Times New Roman" w:cs="Times New Roman"/>
          <w:spacing w:val="6"/>
          <w:kern w:val="0"/>
          <w:szCs w:val="21"/>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7"/>
        <w:gridCol w:w="4677"/>
      </w:tblGrid>
      <w:tr w:rsidR="00801B15" w:rsidRPr="00801B15" w14:paraId="2A11D38B" w14:textId="77777777" w:rsidTr="000550A2">
        <w:tc>
          <w:tcPr>
            <w:tcW w:w="4907" w:type="dxa"/>
            <w:tcBorders>
              <w:top w:val="single" w:sz="4" w:space="0" w:color="000000"/>
              <w:left w:val="single" w:sz="4" w:space="0" w:color="000000"/>
              <w:bottom w:val="nil"/>
              <w:right w:val="single" w:sz="4" w:space="0" w:color="000000"/>
            </w:tcBorders>
          </w:tcPr>
          <w:p w14:paraId="547FA81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kern w:val="0"/>
                <w:sz w:val="24"/>
                <w:szCs w:val="24"/>
              </w:rPr>
              <w:t>４　農薬販売をやめた場合（廃止届）</w:t>
            </w:r>
          </w:p>
          <w:p w14:paraId="405F7A87"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kern w:val="0"/>
                <w:szCs w:val="21"/>
              </w:rPr>
              <w:t>（販売所の廃止又は販売所での取扱い廃止）</w:t>
            </w:r>
          </w:p>
        </w:tc>
        <w:tc>
          <w:tcPr>
            <w:tcW w:w="4677" w:type="dxa"/>
            <w:tcBorders>
              <w:top w:val="single" w:sz="4" w:space="0" w:color="000000"/>
              <w:left w:val="single" w:sz="4" w:space="0" w:color="000000"/>
              <w:bottom w:val="nil"/>
              <w:right w:val="single" w:sz="4" w:space="0" w:color="000000"/>
            </w:tcBorders>
          </w:tcPr>
          <w:p w14:paraId="29EC6B87"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kern w:val="0"/>
                <w:sz w:val="22"/>
              </w:rPr>
              <w:t>届出期限：廃止の日から２週間以内</w:t>
            </w:r>
          </w:p>
          <w:p w14:paraId="6DE5F5C1"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r w:rsidR="00801B15" w:rsidRPr="00801B15" w14:paraId="61F13ED6" w14:textId="77777777" w:rsidTr="000550A2">
        <w:tc>
          <w:tcPr>
            <w:tcW w:w="9584" w:type="dxa"/>
            <w:gridSpan w:val="2"/>
            <w:tcBorders>
              <w:top w:val="single" w:sz="4" w:space="0" w:color="000000"/>
              <w:left w:val="single" w:sz="4" w:space="0" w:color="000000"/>
              <w:bottom w:val="single" w:sz="4" w:space="0" w:color="000000"/>
              <w:right w:val="single" w:sz="4" w:space="0" w:color="000000"/>
            </w:tcBorders>
          </w:tcPr>
          <w:p w14:paraId="08ED3AAA"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2"/>
              </w:rPr>
              <w:t xml:space="preserve"> </w:t>
            </w:r>
            <w:r w:rsidRPr="00801B15">
              <w:rPr>
                <w:rFonts w:ascii="ＭＳ 明朝" w:eastAsia="HGSｺﾞｼｯｸE" w:hAnsi="Times New Roman" w:cs="HGSｺﾞｼｯｸE" w:hint="eastAsia"/>
                <w:kern w:val="0"/>
                <w:sz w:val="22"/>
              </w:rPr>
              <w:t>届出書類（①～②は販売所ごとに各１部）</w:t>
            </w:r>
          </w:p>
          <w:p w14:paraId="0FF043F5"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HGSｺﾞｼｯｸE" w:eastAsia="ＭＳ 明朝" w:hAnsi="HGSｺﾞｼｯｸE" w:cs="HGSｺﾞｼｯｸE"/>
                <w:kern w:val="0"/>
                <w:sz w:val="22"/>
              </w:rPr>
              <w:t xml:space="preserve"> </w:t>
            </w:r>
            <w:r w:rsidRPr="00801B15">
              <w:rPr>
                <w:rFonts w:ascii="ＭＳ 明朝" w:eastAsia="HGSｺﾞｼｯｸE" w:hAnsi="Times New Roman" w:cs="HGSｺﾞｼｯｸE" w:hint="eastAsia"/>
                <w:kern w:val="0"/>
                <w:sz w:val="22"/>
              </w:rPr>
              <w:t xml:space="preserve">　</w:t>
            </w:r>
            <w:r w:rsidRPr="00801B15">
              <w:rPr>
                <w:rFonts w:ascii="ＭＳ 明朝" w:eastAsia="メイリオ" w:hAnsi="Times New Roman" w:cs="メイリオ" w:hint="eastAsia"/>
                <w:kern w:val="0"/>
                <w:sz w:val="22"/>
              </w:rPr>
              <w:t>①農薬販売廃止届</w:t>
            </w:r>
          </w:p>
          <w:p w14:paraId="0F6BCA53"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②以前交付した農薬販売届受理通知書（原本）</w:t>
            </w:r>
          </w:p>
          <w:p w14:paraId="353D8E19"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メイリオ" w:hAnsi="Times New Roman" w:cs="メイリオ" w:hint="eastAsia"/>
                <w:kern w:val="0"/>
                <w:sz w:val="22"/>
              </w:rPr>
              <w:t>③その他</w:t>
            </w:r>
          </w:p>
          <w:p w14:paraId="1581148D"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・連絡先（担当者の所属部署、氏名、電話番号等）を記したメモ　</w:t>
            </w:r>
            <w:r w:rsidR="001377F2" w:rsidRPr="00801B15">
              <w:rPr>
                <w:rFonts w:ascii="ＭＳ 明朝" w:eastAsia="メイリオ" w:hAnsi="Times New Roman" w:cs="メイリオ" w:hint="eastAsia"/>
                <w:kern w:val="0"/>
                <w:sz w:val="22"/>
              </w:rPr>
              <w:t>１</w:t>
            </w:r>
            <w:r w:rsidRPr="00801B15">
              <w:rPr>
                <w:rFonts w:ascii="ＭＳ 明朝" w:eastAsia="メイリオ" w:hAnsi="Times New Roman" w:cs="メイリオ" w:hint="eastAsia"/>
                <w:kern w:val="0"/>
                <w:sz w:val="22"/>
              </w:rPr>
              <w:t>部</w:t>
            </w:r>
          </w:p>
          <w:p w14:paraId="13FE12EF"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送付状、名刺など、任意様式で作成してください</w:t>
            </w:r>
            <w:r w:rsidRPr="00801B15">
              <w:rPr>
                <w:rFonts w:ascii="メイリオ" w:eastAsia="ＭＳ 明朝" w:hAnsi="メイリオ" w:cs="メイリオ"/>
                <w:kern w:val="0"/>
                <w:sz w:val="22"/>
              </w:rPr>
              <w:t xml:space="preserve"> </w:t>
            </w:r>
          </w:p>
          <w:p w14:paraId="152906A9" w14:textId="77777777" w:rsidR="000550A2" w:rsidRPr="00801B15" w:rsidRDefault="000550A2"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7F046F7B"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（留意事項）</w:t>
      </w:r>
    </w:p>
    <w:p w14:paraId="38A73B06"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2"/>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※１</w:t>
      </w: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農薬販売廃止届の場合は、受理通知書は発行いたしません。届出をされた時に手続きは終了</w:t>
      </w:r>
    </w:p>
    <w:p w14:paraId="6FA42712" w14:textId="2D12788B" w:rsidR="006608F6" w:rsidRPr="00801B15" w:rsidRDefault="006608F6" w:rsidP="000754A7">
      <w:pPr>
        <w:overflowPunct w:val="0"/>
        <w:spacing w:line="280" w:lineRule="exact"/>
        <w:ind w:firstLineChars="300" w:firstLine="66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rPr>
        <w:t>となります。</w:t>
      </w:r>
    </w:p>
    <w:p w14:paraId="55306BC1" w14:textId="77777777" w:rsidR="000754A7" w:rsidRPr="00801B15" w:rsidRDefault="006608F6" w:rsidP="006608F6">
      <w:pPr>
        <w:overflowPunct w:val="0"/>
        <w:spacing w:line="280" w:lineRule="exact"/>
        <w:textAlignment w:val="baseline"/>
        <w:rPr>
          <w:rFonts w:ascii="ＭＳ 明朝" w:eastAsia="HGP明朝E" w:hAnsi="Times New Roman" w:cs="HGP明朝E"/>
          <w:kern w:val="0"/>
          <w:sz w:val="22"/>
          <w:u w:val="wave" w:color="000000"/>
        </w:rPr>
      </w:pPr>
      <w:r w:rsidRPr="00801B15">
        <w:rPr>
          <w:rFonts w:ascii="Times New Roman" w:eastAsia="ＭＳ 明朝" w:hAnsi="Times New Roman" w:cs="ＭＳ 明朝" w:hint="eastAsia"/>
          <w:kern w:val="0"/>
          <w:szCs w:val="21"/>
        </w:rPr>
        <w:t xml:space="preserve">　</w:t>
      </w:r>
      <w:r w:rsidRPr="00801B15">
        <w:rPr>
          <w:rFonts w:ascii="ＭＳ 明朝" w:eastAsia="HGP明朝E" w:hAnsi="Times New Roman" w:cs="HGP明朝E" w:hint="eastAsia"/>
          <w:kern w:val="0"/>
          <w:sz w:val="22"/>
        </w:rPr>
        <w:t>※２</w:t>
      </w:r>
      <w:r w:rsidRPr="00801B15">
        <w:rPr>
          <w:rFonts w:ascii="Times New Roman" w:eastAsia="ＭＳ 明朝" w:hAnsi="Times New Roman" w:cs="Times New Roman"/>
          <w:kern w:val="0"/>
          <w:szCs w:val="21"/>
        </w:rPr>
        <w:t xml:space="preserve">  </w:t>
      </w:r>
      <w:r w:rsidRPr="00801B15">
        <w:rPr>
          <w:rFonts w:ascii="ＭＳ 明朝" w:eastAsia="HGP明朝E" w:hAnsi="Times New Roman" w:cs="HGP明朝E" w:hint="eastAsia"/>
          <w:kern w:val="0"/>
          <w:sz w:val="22"/>
          <w:u w:val="wave" w:color="000000"/>
        </w:rPr>
        <w:t>農薬販売届受理通知書を紛失し、返却できない場合は、新潟県病害虫防除所へ連絡し、その</w:t>
      </w:r>
    </w:p>
    <w:p w14:paraId="34BD41F1" w14:textId="1B743C0C" w:rsidR="006608F6" w:rsidRPr="00801B15" w:rsidRDefault="006608F6" w:rsidP="000754A7">
      <w:pPr>
        <w:overflowPunct w:val="0"/>
        <w:spacing w:line="280" w:lineRule="exact"/>
        <w:ind w:firstLineChars="250" w:firstLine="550"/>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kern w:val="0"/>
          <w:sz w:val="22"/>
          <w:u w:val="wave" w:color="000000"/>
        </w:rPr>
        <w:t>指示に従ってください。</w:t>
      </w:r>
    </w:p>
    <w:p w14:paraId="5B9796B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17DADF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t>５　届出先</w:t>
      </w:r>
      <w:r w:rsidRPr="00801B15">
        <w:rPr>
          <w:rFonts w:ascii="Times New Roman" w:eastAsia="ＭＳ 明朝" w:hAnsi="Times New Roman" w:cs="ＭＳ 明朝" w:hint="eastAsia"/>
          <w:kern w:val="0"/>
          <w:szCs w:val="21"/>
        </w:rPr>
        <w:t xml:space="preserve">　</w:t>
      </w:r>
    </w:p>
    <w:p w14:paraId="2D88B600" w14:textId="77777777" w:rsidR="006608F6" w:rsidRPr="00801B15" w:rsidRDefault="006608F6" w:rsidP="008706D4">
      <w:pPr>
        <w:overflowPunct w:val="0"/>
        <w:spacing w:line="280" w:lineRule="exact"/>
        <w:ind w:firstLineChars="200" w:firstLine="482"/>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t>新潟県病害虫防除所</w:t>
      </w:r>
      <w:r w:rsidRPr="00801B15">
        <w:rPr>
          <w:rFonts w:ascii="ＭＳ 明朝" w:eastAsia="メイリオ" w:hAnsi="Times New Roman" w:cs="メイリオ" w:hint="eastAsia"/>
          <w:kern w:val="0"/>
          <w:sz w:val="22"/>
        </w:rPr>
        <w:t>（新潟県農業総合研究所内）</w:t>
      </w:r>
    </w:p>
    <w:p w14:paraId="70BAF7D6" w14:textId="77777777" w:rsidR="006608F6" w:rsidRPr="00801B15" w:rsidRDefault="006608F6" w:rsidP="006608F6">
      <w:pPr>
        <w:overflowPunct w:val="0"/>
        <w:spacing w:line="280" w:lineRule="exact"/>
        <w:ind w:firstLine="66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940</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0826</w:t>
      </w:r>
      <w:r w:rsidRPr="00801B15">
        <w:rPr>
          <w:rFonts w:ascii="ＭＳ 明朝" w:eastAsia="メイリオ" w:hAnsi="Times New Roman" w:cs="メイリオ" w:hint="eastAsia"/>
          <w:kern w:val="0"/>
          <w:sz w:val="22"/>
        </w:rPr>
        <w:t xml:space="preserve">　新潟県長岡市長倉町８５７</w:t>
      </w:r>
    </w:p>
    <w:p w14:paraId="7E03DFD4" w14:textId="217FD36B" w:rsidR="006608F6" w:rsidRPr="00801B15" w:rsidRDefault="006608F6" w:rsidP="003D6CFE">
      <w:pPr>
        <w:overflowPunct w:val="0"/>
        <w:spacing w:line="280" w:lineRule="exact"/>
        <w:ind w:firstLine="66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ＴＥＬ　</w:t>
      </w:r>
      <w:r w:rsidRPr="00801B15">
        <w:rPr>
          <w:rFonts w:ascii="メイリオ" w:eastAsia="ＭＳ 明朝" w:hAnsi="メイリオ" w:cs="メイリオ"/>
          <w:kern w:val="0"/>
          <w:sz w:val="22"/>
        </w:rPr>
        <w:t>0258</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35</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0867</w:t>
      </w:r>
    </w:p>
    <w:p w14:paraId="75AECA8A"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4D9CFA2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t>６　届出方法</w:t>
      </w:r>
    </w:p>
    <w:p w14:paraId="1A35AB46" w14:textId="3FDE83DE"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メイリオ" w:hAnsi="Times New Roman" w:cs="メイリオ" w:hint="eastAsia"/>
          <w:kern w:val="0"/>
          <w:sz w:val="22"/>
        </w:rPr>
        <w:t>届出は郵送又は持参で提出してください。</w:t>
      </w:r>
    </w:p>
    <w:p w14:paraId="17F84EA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BED6B27"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SｺﾞｼｯｸE" w:hAnsi="Times New Roman" w:cs="HGSｺﾞｼｯｸE" w:hint="eastAsia"/>
          <w:b/>
          <w:bCs/>
          <w:kern w:val="0"/>
          <w:sz w:val="24"/>
          <w:szCs w:val="24"/>
        </w:rPr>
        <w:t>７　その他</w:t>
      </w:r>
    </w:p>
    <w:p w14:paraId="4E3489E3" w14:textId="46DAFD84" w:rsidR="006608F6" w:rsidRPr="00801B15" w:rsidRDefault="006608F6" w:rsidP="008706D4">
      <w:pPr>
        <w:overflowPunct w:val="0"/>
        <w:spacing w:line="280" w:lineRule="exact"/>
        <w:ind w:left="210" w:hangingChars="100" w:hanging="210"/>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Cs w:val="21"/>
        </w:rPr>
        <w:t xml:space="preserve">　　</w:t>
      </w:r>
      <w:r w:rsidRPr="00801B15">
        <w:rPr>
          <w:rFonts w:ascii="ＭＳ 明朝" w:eastAsia="メイリオ" w:hAnsi="Times New Roman" w:cs="メイリオ" w:hint="eastAsia"/>
          <w:kern w:val="0"/>
          <w:sz w:val="22"/>
        </w:rPr>
        <w:t>届出書類の記載方法や必要な添付書類、その他ご不明な点等の照会については、新潟県病害虫防除所（本所）のほか、佐渡駐在所又は下越駐在所でも受け付けておりますので、お問い合わせください。</w:t>
      </w:r>
    </w:p>
    <w:p w14:paraId="509AB7AF"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p>
    <w:p w14:paraId="5A8595D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Cs w:val="21"/>
        </w:rPr>
        <w:t xml:space="preserve">　</w:t>
      </w: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○新潟県病害虫防除所　佐渡駐在所</w:t>
      </w:r>
      <w:r w:rsidRPr="00801B15">
        <w:rPr>
          <w:rFonts w:ascii="ＭＳ 明朝" w:eastAsia="メイリオ" w:hAnsi="Times New Roman" w:cs="メイリオ" w:hint="eastAsia"/>
          <w:kern w:val="0"/>
          <w:sz w:val="22"/>
        </w:rPr>
        <w:t>（佐渡地域振興局農林水産振興部内）</w:t>
      </w:r>
    </w:p>
    <w:p w14:paraId="51D1DD60"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952</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1211</w:t>
      </w:r>
      <w:r w:rsidRPr="00801B15">
        <w:rPr>
          <w:rFonts w:ascii="ＭＳ 明朝" w:eastAsia="メイリオ" w:hAnsi="Times New Roman" w:cs="メイリオ" w:hint="eastAsia"/>
          <w:kern w:val="0"/>
          <w:sz w:val="22"/>
        </w:rPr>
        <w:t xml:space="preserve">　新潟県佐渡市中興６８４</w:t>
      </w:r>
    </w:p>
    <w:p w14:paraId="7B269346"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ＴＥＬ　</w:t>
      </w:r>
      <w:r w:rsidRPr="00801B15">
        <w:rPr>
          <w:rFonts w:ascii="メイリオ" w:eastAsia="ＭＳ 明朝" w:hAnsi="メイリオ" w:cs="メイリオ"/>
          <w:kern w:val="0"/>
          <w:sz w:val="22"/>
        </w:rPr>
        <w:t>0259</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63</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3185</w:t>
      </w:r>
    </w:p>
    <w:p w14:paraId="461D82D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53164BE"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HGSｺﾞｼｯｸE" w:eastAsia="ＭＳ 明朝" w:hAnsi="HGSｺﾞｼｯｸE" w:cs="HGSｺﾞｼｯｸE"/>
          <w:kern w:val="0"/>
          <w:szCs w:val="21"/>
        </w:rPr>
        <w:t xml:space="preserve"> </w:t>
      </w:r>
      <w:r w:rsidRPr="00801B15">
        <w:rPr>
          <w:rFonts w:ascii="ＭＳ 明朝" w:eastAsia="HGSｺﾞｼｯｸE" w:hAnsi="Times New Roman" w:cs="HGSｺﾞｼｯｸE" w:hint="eastAsia"/>
          <w:b/>
          <w:bCs/>
          <w:kern w:val="0"/>
          <w:sz w:val="24"/>
          <w:szCs w:val="24"/>
        </w:rPr>
        <w:t>○新潟県病害虫防除所　下越駐在所</w:t>
      </w:r>
      <w:r w:rsidRPr="00801B15">
        <w:rPr>
          <w:rFonts w:ascii="ＭＳ 明朝" w:eastAsia="メイリオ" w:hAnsi="Times New Roman" w:cs="メイリオ" w:hint="eastAsia"/>
          <w:kern w:val="0"/>
          <w:sz w:val="22"/>
        </w:rPr>
        <w:t>（新潟県園芸研究センター内）</w:t>
      </w:r>
    </w:p>
    <w:p w14:paraId="02F2C9C8"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957</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0111</w:t>
      </w:r>
      <w:r w:rsidRPr="00801B15">
        <w:rPr>
          <w:rFonts w:ascii="ＭＳ 明朝" w:eastAsia="メイリオ" w:hAnsi="Times New Roman" w:cs="メイリオ" w:hint="eastAsia"/>
          <w:kern w:val="0"/>
          <w:sz w:val="22"/>
        </w:rPr>
        <w:t xml:space="preserve">　新潟県北蒲原郡聖籠町大字真野１７７</w:t>
      </w:r>
    </w:p>
    <w:p w14:paraId="579D5A50"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spacing w:val="6"/>
          <w:kern w:val="0"/>
          <w:szCs w:val="21"/>
        </w:rPr>
      </w:pPr>
    </w:p>
    <w:p w14:paraId="4A9EA54D" w14:textId="77777777" w:rsidR="006608F6" w:rsidRPr="00801B15" w:rsidRDefault="006608F6" w:rsidP="006608F6">
      <w:pPr>
        <w:overflowPunct w:val="0"/>
        <w:textAlignment w:val="baseline"/>
        <w:rPr>
          <w:rFonts w:ascii="ＭＳ 明朝" w:eastAsia="ＭＳ 明朝" w:hAnsi="Times New Roman" w:cs="Times New Roman"/>
          <w:spacing w:val="6"/>
          <w:kern w:val="0"/>
          <w:szCs w:val="21"/>
        </w:rPr>
      </w:pPr>
      <w:r w:rsidRPr="00801B15">
        <w:rPr>
          <w:rFonts w:ascii="ＭＳ 明朝" w:eastAsia="ＭＳ 明朝" w:hAnsi="Times New Roman" w:cs="Times New Roman"/>
          <w:kern w:val="0"/>
          <w:sz w:val="24"/>
          <w:szCs w:val="24"/>
        </w:rPr>
        <w:br w:type="page"/>
      </w:r>
      <w:r w:rsidRPr="00801B15">
        <w:rPr>
          <w:rFonts w:ascii="ＭＳ 明朝" w:eastAsia="HGSｺﾞｼｯｸE" w:hAnsi="Times New Roman" w:cs="HGSｺﾞｼｯｸE" w:hint="eastAsia"/>
          <w:spacing w:val="4"/>
          <w:kern w:val="0"/>
          <w:sz w:val="40"/>
          <w:szCs w:val="40"/>
        </w:rPr>
        <w:lastRenderedPageBreak/>
        <w:t>Ⅲ　農薬販売に当たっての留意事項</w:t>
      </w:r>
    </w:p>
    <w:p w14:paraId="43384693" w14:textId="77777777" w:rsidR="006608F6" w:rsidRPr="00801B15" w:rsidRDefault="006608F6" w:rsidP="006608F6">
      <w:pPr>
        <w:overflowPunct w:val="0"/>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42116467" w14:textId="77777777">
        <w:tc>
          <w:tcPr>
            <w:tcW w:w="9471" w:type="dxa"/>
            <w:tcBorders>
              <w:top w:val="single" w:sz="4" w:space="0" w:color="000000"/>
              <w:left w:val="single" w:sz="4" w:space="0" w:color="000000"/>
              <w:bottom w:val="single" w:sz="4" w:space="0" w:color="000000"/>
              <w:right w:val="single" w:sz="4" w:space="0" w:color="000000"/>
            </w:tcBorders>
          </w:tcPr>
          <w:p w14:paraId="60F859CE"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329A1CF6"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１　販売できる農薬には制限があります（無登録農薬等の販売禁止）。</w:t>
            </w:r>
          </w:p>
          <w:p w14:paraId="5D55DD23"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3045915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ＭＳ明朝" w:hAnsi="Times New Roman" w:cs="ＭＳ明朝" w:hint="eastAsia"/>
          <w:w w:val="151"/>
          <w:kern w:val="0"/>
          <w:sz w:val="22"/>
        </w:rPr>
        <w:t xml:space="preserve">　</w:t>
      </w:r>
      <w:r w:rsidRPr="00801B15">
        <w:rPr>
          <w:rFonts w:ascii="ＭＳ 明朝" w:eastAsia="メイリオ" w:hAnsi="Times New Roman" w:cs="メイリオ" w:hint="eastAsia"/>
          <w:kern w:val="0"/>
          <w:sz w:val="22"/>
        </w:rPr>
        <w:t>販売者は、特定農薬（「特定防除資材」ともいう）を除き、農薬取締法（以下、「法」という）に基づく登録を受け、容器又は包装に法で定められた表示（登録番号「農林水産省登録第○○○号」や使用方法など</w:t>
      </w:r>
      <w:r w:rsidRPr="00801B15">
        <w:rPr>
          <w:rFonts w:ascii="メイリオ" w:eastAsia="ＭＳ 明朝" w:hAnsi="メイリオ" w:cs="メイリオ"/>
          <w:kern w:val="0"/>
          <w:sz w:val="22"/>
        </w:rPr>
        <w:t>)</w:t>
      </w:r>
      <w:r w:rsidRPr="00801B15">
        <w:rPr>
          <w:rFonts w:ascii="ＭＳ 明朝" w:eastAsia="メイリオ" w:hAnsi="Times New Roman" w:cs="メイリオ" w:hint="eastAsia"/>
          <w:kern w:val="0"/>
          <w:sz w:val="22"/>
        </w:rPr>
        <w:t>のある農薬でなければ、販売できません。</w:t>
      </w:r>
    </w:p>
    <w:p w14:paraId="77E5B335"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また、安全性などに問題があり、販売禁止農薬として指定された農薬を販売や使用することはできません。</w:t>
      </w:r>
    </w:p>
    <w:p w14:paraId="4218FB14" w14:textId="77777777" w:rsidR="006608F6" w:rsidRPr="00801B15" w:rsidRDefault="006608F6" w:rsidP="006608F6">
      <w:pPr>
        <w:overflowPunct w:val="0"/>
        <w:spacing w:line="280" w:lineRule="exact"/>
        <w:textAlignment w:val="baseline"/>
        <w:rPr>
          <w:rFonts w:ascii="ＭＳ 明朝" w:eastAsia="メイリオ" w:hAnsi="Times New Roman" w:cs="メイリオ"/>
          <w:kern w:val="0"/>
          <w:sz w:val="22"/>
          <w:u w:val="wave" w:color="000000"/>
        </w:rPr>
      </w:pPr>
      <w:r w:rsidRPr="00801B15">
        <w:rPr>
          <w:rFonts w:ascii="ＭＳ 明朝" w:eastAsia="メイリオ" w:hAnsi="Times New Roman" w:cs="メイリオ" w:hint="eastAsia"/>
          <w:kern w:val="0"/>
          <w:sz w:val="22"/>
        </w:rPr>
        <w:t xml:space="preserve">　</w:t>
      </w:r>
      <w:r w:rsidRPr="00801B15">
        <w:rPr>
          <w:rFonts w:ascii="ＭＳ 明朝" w:eastAsia="メイリオ" w:hAnsi="Times New Roman" w:cs="メイリオ" w:hint="eastAsia"/>
          <w:kern w:val="0"/>
          <w:sz w:val="22"/>
          <w:u w:val="wave" w:color="000000"/>
        </w:rPr>
        <w:t>なお、販売者がこれに違反した場合は、３年以下の懲役若しくは</w:t>
      </w:r>
      <w:r w:rsidR="001377F2" w:rsidRPr="00801B15">
        <w:rPr>
          <w:rFonts w:ascii="メイリオ" w:eastAsia="メイリオ" w:hAnsi="メイリオ" w:cs="メイリオ" w:hint="eastAsia"/>
          <w:kern w:val="0"/>
          <w:sz w:val="22"/>
          <w:u w:val="wave" w:color="000000"/>
        </w:rPr>
        <w:t>1</w:t>
      </w:r>
      <w:r w:rsidR="001377F2" w:rsidRPr="00801B15">
        <w:rPr>
          <w:rFonts w:ascii="メイリオ" w:eastAsia="メイリオ" w:hAnsi="メイリオ" w:cs="メイリオ"/>
          <w:kern w:val="0"/>
          <w:sz w:val="22"/>
          <w:u w:val="wave" w:color="000000"/>
        </w:rPr>
        <w:t>00</w:t>
      </w:r>
      <w:r w:rsidRPr="00801B15">
        <w:rPr>
          <w:rFonts w:ascii="ＭＳ 明朝" w:eastAsia="メイリオ" w:hAnsi="Times New Roman" w:cs="メイリオ" w:hint="eastAsia"/>
          <w:kern w:val="0"/>
          <w:sz w:val="22"/>
          <w:u w:val="wave" w:color="000000"/>
        </w:rPr>
        <w:t>万円（法人の場合は１億円）以下の罰金に処せられる場合があります。</w:t>
      </w:r>
    </w:p>
    <w:p w14:paraId="53650DCC" w14:textId="77777777" w:rsidR="001377F2" w:rsidRPr="00801B15" w:rsidRDefault="001377F2" w:rsidP="006608F6">
      <w:pPr>
        <w:overflowPunct w:val="0"/>
        <w:spacing w:line="280" w:lineRule="exact"/>
        <w:textAlignment w:val="baseline"/>
        <w:rPr>
          <w:rFonts w:ascii="ＭＳ 明朝" w:eastAsia="ＭＳ 明朝" w:hAnsi="Times New Roman" w:cs="Times New Roman"/>
          <w:spacing w:val="6"/>
          <w:kern w:val="0"/>
          <w:szCs w:val="21"/>
        </w:rPr>
      </w:pPr>
    </w:p>
    <w:p w14:paraId="66CF3BA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noProof/>
          <w:kern w:val="0"/>
          <w:sz w:val="22"/>
        </w:rPr>
        <mc:AlternateContent>
          <mc:Choice Requires="wps">
            <w:drawing>
              <wp:anchor distT="0" distB="0" distL="114300" distR="114300" simplePos="0" relativeHeight="251660288" behindDoc="0" locked="0" layoutInCell="0" allowOverlap="1" wp14:anchorId="31B776F0" wp14:editId="7AF6768D">
                <wp:simplePos x="0" y="0"/>
                <wp:positionH relativeFrom="margin">
                  <wp:posOffset>-635</wp:posOffset>
                </wp:positionH>
                <wp:positionV relativeFrom="paragraph">
                  <wp:posOffset>104458</wp:posOffset>
                </wp:positionV>
                <wp:extent cx="6075680" cy="1363980"/>
                <wp:effectExtent l="0" t="0" r="20320" b="26670"/>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680" cy="13639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38A68" id="正方形/長方形 51" o:spid="_x0000_s1026" style="position:absolute;margin-left:-.05pt;margin-top:8.25pt;width:478.4pt;height:10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" o:allowincell="f" filled="f" strokeweight=".2mm">
                <w10:wrap anchorx="margin"/>
              </v:rect>
            </w:pict>
          </mc:Fallback>
        </mc:AlternateContent>
      </w:r>
    </w:p>
    <w:p w14:paraId="373048C4" w14:textId="6B2957A6" w:rsidR="006608F6" w:rsidRPr="00801B15" w:rsidRDefault="006608F6" w:rsidP="006608F6">
      <w:pPr>
        <w:overflowPunct w:val="0"/>
        <w:spacing w:line="280" w:lineRule="exact"/>
        <w:textAlignment w:val="baseline"/>
        <w:rPr>
          <w:rFonts w:ascii="ＭＳ 明朝" w:eastAsia="HGSｺﾞｼｯｸE" w:hAnsi="Times New Roman" w:cs="HGSｺﾞｼｯｸE"/>
          <w:kern w:val="0"/>
          <w:sz w:val="24"/>
          <w:szCs w:val="24"/>
        </w:rPr>
      </w:pPr>
      <w:r w:rsidRPr="00801B15">
        <w:rPr>
          <w:rFonts w:ascii="Times New Roman" w:eastAsia="ＭＳ 明朝" w:hAnsi="Times New Roman" w:cs="Times New Roman"/>
          <w:kern w:val="0"/>
          <w:sz w:val="24"/>
          <w:szCs w:val="24"/>
        </w:rPr>
        <w:t xml:space="preserve"> </w:t>
      </w:r>
      <w:r w:rsidRPr="00801B15">
        <w:rPr>
          <w:rFonts w:ascii="ＭＳ 明朝" w:eastAsia="HGSｺﾞｼｯｸE" w:hAnsi="Times New Roman" w:cs="HGSｺﾞｼｯｸE" w:hint="eastAsia"/>
          <w:kern w:val="0"/>
          <w:sz w:val="24"/>
          <w:szCs w:val="24"/>
        </w:rPr>
        <w:t xml:space="preserve">販売禁止農薬一覧　</w:t>
      </w:r>
      <w:r w:rsidR="00215A2E" w:rsidRPr="00801B15">
        <w:rPr>
          <w:rFonts w:ascii="HGSｺﾞｼｯｸE" w:eastAsia="ＭＳ 明朝" w:hAnsi="HGSｺﾞｼｯｸE" w:cs="HGSｺﾞｼｯｸE" w:hint="eastAsia"/>
          <w:kern w:val="0"/>
          <w:sz w:val="24"/>
          <w:szCs w:val="24"/>
        </w:rPr>
        <w:t>28</w:t>
      </w:r>
      <w:r w:rsidRPr="00801B15">
        <w:rPr>
          <w:rFonts w:ascii="ＭＳ 明朝" w:eastAsia="HGSｺﾞｼｯｸE" w:hAnsi="Times New Roman" w:cs="HGSｺﾞｼｯｸE" w:hint="eastAsia"/>
          <w:kern w:val="0"/>
          <w:sz w:val="24"/>
          <w:szCs w:val="24"/>
        </w:rPr>
        <w:t>種類（成分）令和</w:t>
      </w:r>
      <w:r w:rsidR="003D6CFE" w:rsidRPr="00801B15">
        <w:rPr>
          <w:rFonts w:ascii="ＭＳ 明朝" w:eastAsia="HGSｺﾞｼｯｸE" w:hAnsi="Times New Roman" w:cs="HGSｺﾞｼｯｸE" w:hint="eastAsia"/>
          <w:kern w:val="0"/>
          <w:sz w:val="24"/>
          <w:szCs w:val="24"/>
        </w:rPr>
        <w:t>６</w:t>
      </w:r>
      <w:r w:rsidRPr="00801B15">
        <w:rPr>
          <w:rFonts w:ascii="ＭＳ 明朝" w:eastAsia="HGSｺﾞｼｯｸE" w:hAnsi="Times New Roman" w:cs="HGSｺﾞｼｯｸE" w:hint="eastAsia"/>
          <w:kern w:val="0"/>
          <w:sz w:val="24"/>
          <w:szCs w:val="24"/>
        </w:rPr>
        <w:t>年</w:t>
      </w:r>
      <w:r w:rsidR="00215A2E" w:rsidRPr="00801B15">
        <w:rPr>
          <w:rFonts w:ascii="HGSｺﾞｼｯｸE" w:eastAsia="HGSｺﾞｼｯｸE" w:hAnsi="HGSｺﾞｼｯｸE" w:cs="HGSｺﾞｼｯｸE" w:hint="eastAsia"/>
          <w:kern w:val="0"/>
          <w:sz w:val="24"/>
          <w:szCs w:val="24"/>
        </w:rPr>
        <w:t>12</w:t>
      </w:r>
      <w:r w:rsidRPr="00801B15">
        <w:rPr>
          <w:rFonts w:ascii="ＭＳ 明朝" w:eastAsia="HGSｺﾞｼｯｸE" w:hAnsi="Times New Roman" w:cs="HGSｺﾞｼｯｸE" w:hint="eastAsia"/>
          <w:kern w:val="0"/>
          <w:sz w:val="24"/>
          <w:szCs w:val="24"/>
        </w:rPr>
        <w:t>月現在</w:t>
      </w:r>
    </w:p>
    <w:p w14:paraId="52644B89"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u w:val="wavyHeavy" w:color="000000"/>
        </w:rPr>
        <w:t>以下の成分を含む農薬は販売禁止です。</w:t>
      </w:r>
    </w:p>
    <w:p w14:paraId="6CB2B9C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リンデン、</w:t>
      </w:r>
      <w:r w:rsidRPr="00801B15">
        <w:rPr>
          <w:rFonts w:ascii="HGP明朝E" w:eastAsia="ＭＳ 明朝" w:hAnsi="HGP明朝E" w:cs="HGP明朝E"/>
          <w:kern w:val="0"/>
          <w:sz w:val="22"/>
        </w:rPr>
        <w:t>DDT</w:t>
      </w:r>
      <w:r w:rsidRPr="00801B15">
        <w:rPr>
          <w:rFonts w:ascii="ＭＳ 明朝" w:eastAsia="HGP明朝E" w:hAnsi="Times New Roman" w:cs="HGP明朝E" w:hint="eastAsia"/>
          <w:kern w:val="0"/>
          <w:sz w:val="22"/>
        </w:rPr>
        <w:t>、エンドリン、ディルドリン、アルドリン、クロルデン、ヘプタクロル、ヘキサクロロ</w:t>
      </w:r>
    </w:p>
    <w:p w14:paraId="1F8E26E4"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ベンゼン、マイレックス、トキサフェン、パラチオン、メチルパラチオン、</w:t>
      </w:r>
      <w:r w:rsidRPr="00801B15">
        <w:rPr>
          <w:rFonts w:ascii="HGP明朝E" w:eastAsia="ＭＳ 明朝" w:hAnsi="HGP明朝E" w:cs="HGP明朝E"/>
          <w:kern w:val="0"/>
          <w:sz w:val="22"/>
        </w:rPr>
        <w:t>TEPP</w:t>
      </w:r>
      <w:r w:rsidRPr="00801B15">
        <w:rPr>
          <w:rFonts w:ascii="ＭＳ 明朝" w:eastAsia="HGP明朝E" w:hAnsi="Times New Roman" w:cs="HGP明朝E" w:hint="eastAsia"/>
          <w:kern w:val="0"/>
          <w:sz w:val="22"/>
        </w:rPr>
        <w:t>、水銀剤、ヒ酸鉛、</w:t>
      </w:r>
    </w:p>
    <w:p w14:paraId="2B76CEC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HGP明朝E" w:hAnsi="Times New Roman" w:cs="HGP明朝E" w:hint="eastAsia"/>
          <w:w w:val="151"/>
          <w:kern w:val="0"/>
          <w:sz w:val="22"/>
        </w:rPr>
        <w:t xml:space="preserve">　</w:t>
      </w:r>
      <w:r w:rsidRPr="00801B15">
        <w:rPr>
          <w:rFonts w:ascii="HGP明朝E" w:eastAsia="ＭＳ 明朝" w:hAnsi="HGP明朝E" w:cs="HGP明朝E"/>
          <w:kern w:val="0"/>
          <w:sz w:val="22"/>
        </w:rPr>
        <w:t>2,4,5-T</w:t>
      </w:r>
      <w:r w:rsidRPr="00801B15">
        <w:rPr>
          <w:rFonts w:ascii="ＭＳ 明朝" w:eastAsia="HGP明朝E" w:hAnsi="Times New Roman" w:cs="HGP明朝E" w:hint="eastAsia"/>
          <w:kern w:val="0"/>
          <w:sz w:val="22"/>
        </w:rPr>
        <w:t>、</w:t>
      </w:r>
      <w:r w:rsidRPr="00801B15">
        <w:rPr>
          <w:rFonts w:ascii="HGP明朝E" w:eastAsia="ＭＳ 明朝" w:hAnsi="HGP明朝E" w:cs="HGP明朝E"/>
          <w:kern w:val="0"/>
          <w:sz w:val="22"/>
        </w:rPr>
        <w:t>CNP</w:t>
      </w:r>
      <w:r w:rsidRPr="00801B15">
        <w:rPr>
          <w:rFonts w:ascii="ＭＳ 明朝" w:eastAsia="HGP明朝E" w:hAnsi="Times New Roman" w:cs="HGP明朝E" w:hint="eastAsia"/>
          <w:kern w:val="0"/>
          <w:sz w:val="22"/>
        </w:rPr>
        <w:t>、</w:t>
      </w:r>
      <w:r w:rsidRPr="00801B15">
        <w:rPr>
          <w:rFonts w:ascii="HGP明朝E" w:eastAsia="ＭＳ 明朝" w:hAnsi="HGP明朝E" w:cs="HGP明朝E"/>
          <w:kern w:val="0"/>
          <w:sz w:val="22"/>
        </w:rPr>
        <w:t>PCP</w:t>
      </w:r>
      <w:r w:rsidRPr="00801B15">
        <w:rPr>
          <w:rFonts w:ascii="ＭＳ 明朝" w:eastAsia="HGP明朝E" w:hAnsi="Times New Roman" w:cs="HGP明朝E" w:hint="eastAsia"/>
          <w:kern w:val="0"/>
          <w:sz w:val="22"/>
        </w:rPr>
        <w:t>、</w:t>
      </w:r>
      <w:r w:rsidRPr="00801B15">
        <w:rPr>
          <w:rFonts w:ascii="HGP明朝E" w:eastAsia="ＭＳ 明朝" w:hAnsi="HGP明朝E" w:cs="HGP明朝E"/>
          <w:kern w:val="0"/>
          <w:sz w:val="22"/>
        </w:rPr>
        <w:t>PCNB</w:t>
      </w:r>
      <w:r w:rsidRPr="00801B15">
        <w:rPr>
          <w:rFonts w:ascii="ＭＳ 明朝" w:eastAsia="HGP明朝E" w:hAnsi="Times New Roman" w:cs="HGP明朝E" w:hint="eastAsia"/>
          <w:kern w:val="0"/>
          <w:sz w:val="22"/>
        </w:rPr>
        <w:t>、ダイホルタン、プリクトラン、ケルセン、ペンタクロロベンゼン、</w:t>
      </w:r>
    </w:p>
    <w:p w14:paraId="6C3C42B3" w14:textId="799BF4B7" w:rsidR="00FF5444" w:rsidRPr="00801B15" w:rsidRDefault="006608F6" w:rsidP="006608F6">
      <w:pPr>
        <w:overflowPunct w:val="0"/>
        <w:spacing w:line="280" w:lineRule="exact"/>
        <w:textAlignment w:val="baseline"/>
        <w:rPr>
          <w:rFonts w:ascii="HGP明朝E" w:eastAsia="HGP明朝E" w:hAnsi="HGP明朝E" w:cs="Times New Roman"/>
          <w:spacing w:val="6"/>
          <w:kern w:val="0"/>
          <w:sz w:val="22"/>
          <w:u w:val="single"/>
        </w:rPr>
      </w:pPr>
      <w:r w:rsidRPr="00801B15">
        <w:rPr>
          <w:rFonts w:ascii="ＭＳ 明朝" w:eastAsia="HGP明朝E" w:hAnsi="Times New Roman" w:cs="HGP明朝E" w:hint="eastAsia"/>
          <w:w w:val="151"/>
          <w:kern w:val="0"/>
          <w:sz w:val="22"/>
        </w:rPr>
        <w:t xml:space="preserve">　</w:t>
      </w:r>
      <w:r w:rsidRPr="00801B15">
        <w:rPr>
          <w:rFonts w:ascii="ＭＳ 明朝" w:eastAsia="HGP明朝E" w:hAnsi="Times New Roman" w:cs="HGP明朝E" w:hint="eastAsia"/>
          <w:kern w:val="0"/>
          <w:sz w:val="22"/>
        </w:rPr>
        <w:t>α</w:t>
      </w:r>
      <w:r w:rsidRPr="00801B15">
        <w:rPr>
          <w:rFonts w:ascii="HGP明朝E" w:eastAsia="ＭＳ 明朝" w:hAnsi="HGP明朝E" w:cs="HGP明朝E"/>
          <w:kern w:val="0"/>
          <w:sz w:val="22"/>
        </w:rPr>
        <w:t>-</w:t>
      </w:r>
      <w:r w:rsidRPr="00801B15">
        <w:rPr>
          <w:rFonts w:ascii="ＭＳ 明朝" w:eastAsia="HGP明朝E" w:hAnsi="Times New Roman" w:cs="HGP明朝E" w:hint="eastAsia"/>
          <w:kern w:val="0"/>
          <w:sz w:val="22"/>
        </w:rPr>
        <w:t>ヘキサクロロシクロヘキサン、β</w:t>
      </w:r>
      <w:r w:rsidRPr="00801B15">
        <w:rPr>
          <w:rFonts w:ascii="HGP明朝E" w:eastAsia="ＭＳ 明朝" w:hAnsi="HGP明朝E" w:cs="HGP明朝E"/>
          <w:kern w:val="0"/>
          <w:sz w:val="22"/>
        </w:rPr>
        <w:t>-</w:t>
      </w:r>
      <w:r w:rsidRPr="00801B15">
        <w:rPr>
          <w:rFonts w:ascii="ＭＳ 明朝" w:eastAsia="HGP明朝E" w:hAnsi="Times New Roman" w:cs="HGP明朝E" w:hint="eastAsia"/>
          <w:kern w:val="0"/>
          <w:sz w:val="22"/>
        </w:rPr>
        <w:t>ヘキサクロロシクロヘキサン、クロルデコン、ベンゾエピン</w:t>
      </w:r>
      <w:r w:rsidR="0035674F" w:rsidRPr="00801B15">
        <w:rPr>
          <w:rFonts w:ascii="ＭＳ 明朝" w:eastAsia="HGP明朝E" w:hAnsi="Times New Roman" w:cs="HGP明朝E" w:hint="eastAsia"/>
          <w:kern w:val="0"/>
          <w:sz w:val="22"/>
        </w:rPr>
        <w:t>、</w:t>
      </w:r>
    </w:p>
    <w:p w14:paraId="07E74286" w14:textId="1445CC16" w:rsidR="006608F6" w:rsidRPr="00801B15" w:rsidRDefault="00215A2E" w:rsidP="00215A2E">
      <w:pPr>
        <w:overflowPunct w:val="0"/>
        <w:spacing w:line="280" w:lineRule="exact"/>
        <w:ind w:firstLineChars="100" w:firstLine="220"/>
        <w:textAlignment w:val="baseline"/>
        <w:rPr>
          <w:rFonts w:ascii="ＭＳ 明朝" w:eastAsia="ＭＳ 明朝" w:hAnsi="Times New Roman" w:cs="Times New Roman"/>
          <w:spacing w:val="6"/>
          <w:kern w:val="0"/>
          <w:szCs w:val="21"/>
        </w:rPr>
      </w:pPr>
      <w:r w:rsidRPr="00801B15">
        <w:rPr>
          <w:rFonts w:ascii="HGP明朝E" w:eastAsia="HGP明朝E" w:hAnsi="HGP明朝E" w:cs="HGP明朝E" w:hint="eastAsia"/>
          <w:kern w:val="0"/>
          <w:sz w:val="22"/>
        </w:rPr>
        <w:t>メトキシクロル</w:t>
      </w:r>
    </w:p>
    <w:p w14:paraId="4DEFB1D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2C3B62C9" w14:textId="77777777">
        <w:tc>
          <w:tcPr>
            <w:tcW w:w="9471" w:type="dxa"/>
            <w:tcBorders>
              <w:top w:val="single" w:sz="4" w:space="0" w:color="000000"/>
              <w:left w:val="single" w:sz="4" w:space="0" w:color="000000"/>
              <w:bottom w:val="single" w:sz="4" w:space="0" w:color="000000"/>
              <w:right w:val="single" w:sz="4" w:space="0" w:color="000000"/>
            </w:tcBorders>
          </w:tcPr>
          <w:p w14:paraId="7F85A664"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454D5A1E"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２　帳簿（農薬受払簿）の備え付けと記帳が義務づけられています。</w:t>
            </w:r>
          </w:p>
          <w:p w14:paraId="4386FA41"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7D49845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Times New Roman" w:eastAsia="ＭＳ 明朝" w:hAnsi="Times New Roman" w:cs="ＭＳ 明朝" w:hint="eastAsia"/>
          <w:kern w:val="0"/>
          <w:szCs w:val="21"/>
        </w:rPr>
        <w:t xml:space="preserve">　</w:t>
      </w:r>
      <w:r w:rsidRPr="00801B15">
        <w:rPr>
          <w:rFonts w:ascii="ＭＳ 明朝" w:eastAsia="メイリオ" w:hAnsi="Times New Roman" w:cs="メイリオ" w:hint="eastAsia"/>
          <w:kern w:val="0"/>
          <w:sz w:val="22"/>
        </w:rPr>
        <w:t>法第</w:t>
      </w:r>
      <w:r w:rsidRPr="00801B15">
        <w:rPr>
          <w:rFonts w:ascii="メイリオ" w:eastAsia="ＭＳ 明朝" w:hAnsi="メイリオ" w:cs="メイリオ"/>
          <w:kern w:val="0"/>
          <w:sz w:val="22"/>
        </w:rPr>
        <w:t>20</w:t>
      </w:r>
      <w:r w:rsidRPr="00801B15">
        <w:rPr>
          <w:rFonts w:ascii="ＭＳ 明朝" w:eastAsia="メイリオ" w:hAnsi="Times New Roman" w:cs="メイリオ" w:hint="eastAsia"/>
          <w:kern w:val="0"/>
          <w:sz w:val="22"/>
        </w:rPr>
        <w:t>条により、販売者は、販売所（事業所）ごとに帳簿（ＰＯＳ等電磁的記録も帳簿とみなされます）を備え付け、これに毒物・劇物農薬に限らず全ての農薬について、種類別（品名、規格別）に譲受数量、譲渡数量等を記載し、日々の在庫数量を明らかにしなければなりません。また、帳簿の目的は数量管理にあることから、無償譲渡、店舗使用（自家使用）、店舗間の転送・転受数量等も記載する必要があります。また、この帳簿は最終の記載の日から</w:t>
      </w:r>
      <w:r w:rsidR="001377F2" w:rsidRPr="00801B15">
        <w:rPr>
          <w:rFonts w:ascii="ＭＳ 明朝" w:eastAsia="メイリオ" w:hAnsi="Times New Roman" w:cs="メイリオ" w:hint="eastAsia"/>
          <w:kern w:val="0"/>
          <w:sz w:val="22"/>
        </w:rPr>
        <w:t>３</w:t>
      </w:r>
      <w:r w:rsidRPr="00801B15">
        <w:rPr>
          <w:rFonts w:ascii="ＭＳ 明朝" w:eastAsia="メイリオ" w:hAnsi="Times New Roman" w:cs="メイリオ" w:hint="eastAsia"/>
          <w:kern w:val="0"/>
          <w:sz w:val="22"/>
        </w:rPr>
        <w:t>年間保存しなければなりません（※毒物・劇物に該当する農薬は５年間保存）。</w:t>
      </w:r>
      <w:r w:rsidRPr="00801B15">
        <w:rPr>
          <w:rFonts w:ascii="メイリオ" w:eastAsia="ＭＳ 明朝" w:hAnsi="メイリオ" w:cs="メイリオ"/>
          <w:kern w:val="0"/>
          <w:sz w:val="22"/>
        </w:rPr>
        <w:t xml:space="preserve"> </w:t>
      </w:r>
    </w:p>
    <w:p w14:paraId="08662CB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u w:val="wave" w:color="000000"/>
        </w:rPr>
        <w:t>なお、農薬にも肥料にも該当するもの</w:t>
      </w:r>
      <w:r w:rsidRPr="00801B15">
        <w:rPr>
          <w:rFonts w:ascii="メイリオ" w:eastAsia="ＭＳ 明朝" w:hAnsi="メイリオ" w:cs="メイリオ"/>
          <w:kern w:val="0"/>
          <w:sz w:val="22"/>
          <w:u w:val="wave" w:color="000000"/>
        </w:rPr>
        <w:t>(</w:t>
      </w:r>
      <w:r w:rsidRPr="00801B15">
        <w:rPr>
          <w:rFonts w:ascii="ＭＳ 明朝" w:eastAsia="メイリオ" w:hAnsi="Times New Roman" w:cs="メイリオ" w:hint="eastAsia"/>
          <w:kern w:val="0"/>
          <w:sz w:val="22"/>
          <w:u w:val="wave" w:color="000000"/>
        </w:rPr>
        <w:t>農薬登録のある石灰窒素等</w:t>
      </w:r>
      <w:r w:rsidRPr="00801B15">
        <w:rPr>
          <w:rFonts w:ascii="メイリオ" w:eastAsia="ＭＳ 明朝" w:hAnsi="メイリオ" w:cs="メイリオ"/>
          <w:kern w:val="0"/>
          <w:sz w:val="22"/>
          <w:u w:val="wave" w:color="000000"/>
        </w:rPr>
        <w:t>)</w:t>
      </w:r>
      <w:r w:rsidRPr="00801B15">
        <w:rPr>
          <w:rFonts w:ascii="ＭＳ 明朝" w:eastAsia="メイリオ" w:hAnsi="Times New Roman" w:cs="メイリオ" w:hint="eastAsia"/>
          <w:kern w:val="0"/>
          <w:sz w:val="22"/>
          <w:u w:val="wave" w:color="000000"/>
        </w:rPr>
        <w:t>や特定農薬（食酢など）を販売する場合にも、帳簿に記載が必要ですので注意してください。</w:t>
      </w:r>
      <w:r w:rsidRPr="00801B15">
        <w:rPr>
          <w:rFonts w:ascii="メイリオ" w:eastAsia="ＭＳ 明朝" w:hAnsi="メイリオ" w:cs="メイリオ"/>
          <w:kern w:val="0"/>
          <w:sz w:val="22"/>
        </w:rPr>
        <w:t xml:space="preserve">                    </w:t>
      </w:r>
    </w:p>
    <w:p w14:paraId="52CD08D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u w:val="wave" w:color="000000"/>
        </w:rPr>
        <w:t>販売者が帳簿を備えつけず、帳簿に記載せず、若しくは虚偽の記載をし、又は帳簿を保存しなかった場合は、６月以下の懲役若しくは</w:t>
      </w:r>
      <w:r w:rsidR="001377F2" w:rsidRPr="00801B15">
        <w:rPr>
          <w:rFonts w:ascii="メイリオ" w:eastAsia="メイリオ" w:hAnsi="メイリオ" w:cs="メイリオ" w:hint="eastAsia"/>
          <w:kern w:val="0"/>
          <w:sz w:val="22"/>
          <w:u w:val="wave" w:color="000000"/>
        </w:rPr>
        <w:t>3</w:t>
      </w:r>
      <w:r w:rsidR="001377F2" w:rsidRPr="00801B15">
        <w:rPr>
          <w:rFonts w:ascii="メイリオ" w:eastAsia="メイリオ" w:hAnsi="メイリオ" w:cs="メイリオ"/>
          <w:kern w:val="0"/>
          <w:sz w:val="22"/>
          <w:u w:val="wave" w:color="000000"/>
        </w:rPr>
        <w:t>0</w:t>
      </w:r>
      <w:r w:rsidRPr="00801B15">
        <w:rPr>
          <w:rFonts w:ascii="ＭＳ 明朝" w:eastAsia="メイリオ" w:hAnsi="Times New Roman" w:cs="メイリオ" w:hint="eastAsia"/>
          <w:kern w:val="0"/>
          <w:sz w:val="22"/>
          <w:u w:val="wave" w:color="000000"/>
        </w:rPr>
        <w:t>万円以下の罰金に処せられる場合があります。</w:t>
      </w:r>
    </w:p>
    <w:p w14:paraId="1ED8329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0F6D564D" w14:textId="77777777" w:rsidR="000754A7" w:rsidRPr="00801B15" w:rsidRDefault="006608F6" w:rsidP="006608F6">
      <w:pPr>
        <w:overflowPunct w:val="0"/>
        <w:spacing w:line="280" w:lineRule="exact"/>
        <w:jc w:val="left"/>
        <w:textAlignment w:val="baseline"/>
        <w:rPr>
          <w:rFonts w:ascii="ＭＳ 明朝" w:eastAsia="メイリオ" w:hAnsi="Times New Roman" w:cs="メイリオ"/>
          <w:kern w:val="0"/>
          <w:sz w:val="22"/>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※新潟県毒物及び劇物取締法施行条例（又は新潟市毒物及び劇物取締法施行条例</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）毒物・劇物</w:t>
      </w:r>
    </w:p>
    <w:p w14:paraId="0A1882D6" w14:textId="77777777" w:rsidR="000754A7" w:rsidRPr="00801B15" w:rsidRDefault="006608F6" w:rsidP="000754A7">
      <w:pPr>
        <w:overflowPunct w:val="0"/>
        <w:spacing w:line="280" w:lineRule="exact"/>
        <w:ind w:firstLineChars="150" w:firstLine="330"/>
        <w:jc w:val="lef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農薬の販売や取り扱いについては、「毒物及び劇物取締法」等に基づきますので、最寄りの地</w:t>
      </w:r>
    </w:p>
    <w:p w14:paraId="05E781C5" w14:textId="5B8136EB" w:rsidR="001377F2" w:rsidRPr="00801B15" w:rsidRDefault="006608F6" w:rsidP="000754A7">
      <w:pPr>
        <w:overflowPunct w:val="0"/>
        <w:spacing w:line="280" w:lineRule="exact"/>
        <w:ind w:firstLineChars="150" w:firstLine="330"/>
        <w:jc w:val="lef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域振興局健康福祉（環境）部（または新潟市保健所）にお問い合わせください。</w:t>
      </w:r>
    </w:p>
    <w:p w14:paraId="1D6A126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Times New Roman" w:eastAsia="ＭＳ 明朝" w:hAnsi="Times New Roman" w:cs="Times New Roman"/>
          <w:kern w:val="0"/>
          <w:sz w:val="24"/>
          <w:szCs w:val="24"/>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5CE58199" w14:textId="77777777">
        <w:tc>
          <w:tcPr>
            <w:tcW w:w="9471" w:type="dxa"/>
            <w:tcBorders>
              <w:top w:val="single" w:sz="4" w:space="0" w:color="000000"/>
              <w:left w:val="single" w:sz="4" w:space="0" w:color="000000"/>
              <w:bottom w:val="single" w:sz="4" w:space="0" w:color="000000"/>
              <w:right w:val="single" w:sz="4" w:space="0" w:color="000000"/>
            </w:tcBorders>
          </w:tcPr>
          <w:p w14:paraId="094F9C02"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4E20B5DE"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３　水質汚濁性農薬の販売には注意が必要です。</w:t>
            </w:r>
          </w:p>
          <w:p w14:paraId="57EDE7E1"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6BA9A2C5"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HGP明朝E" w:eastAsia="ＭＳ 明朝" w:hAnsi="HGP明朝E" w:cs="HGP明朝E"/>
          <w:kern w:val="0"/>
          <w:sz w:val="24"/>
          <w:szCs w:val="24"/>
        </w:rPr>
        <w:t xml:space="preserve"> </w:t>
      </w:r>
      <w:r w:rsidRPr="00801B15">
        <w:rPr>
          <w:rFonts w:ascii="ＭＳ 明朝" w:eastAsia="メイリオ" w:hAnsi="Times New Roman" w:cs="メイリオ" w:hint="eastAsia"/>
          <w:kern w:val="0"/>
          <w:sz w:val="22"/>
        </w:rPr>
        <w:t>水産動植物への被害や公共用水の水質汚濁が起こる恐れの高いものは、水質汚濁性農薬として指定されています。</w:t>
      </w:r>
      <w:r w:rsidRPr="00801B15">
        <w:rPr>
          <w:rFonts w:ascii="メイリオ" w:eastAsia="ＭＳ 明朝" w:hAnsi="メイリオ" w:cs="メイリオ"/>
          <w:kern w:val="0"/>
          <w:sz w:val="22"/>
        </w:rPr>
        <w:t xml:space="preserve">         </w:t>
      </w:r>
    </w:p>
    <w:p w14:paraId="65D657C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現在流通しているものは、シマジン剤（商品名：シマジン）だけですが、これを販売する場合には、譲渡先（住所・氏名）別数量を帳簿に記載しなければなりません。</w:t>
      </w:r>
    </w:p>
    <w:p w14:paraId="6AF14813" w14:textId="77777777" w:rsidR="006608F6" w:rsidRPr="00801B15" w:rsidRDefault="006608F6" w:rsidP="006608F6">
      <w:pPr>
        <w:overflowPunct w:val="0"/>
        <w:spacing w:line="280" w:lineRule="exac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 xml:space="preserve">　また、購入者には養魚池や河川、湖沼等の近くで絶対に使用しないことや飛散に注意すること等、農薬ラベルをよく読んで適切に使用するよう助言をお願いします。</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49DC272D" w14:textId="77777777">
        <w:tc>
          <w:tcPr>
            <w:tcW w:w="9471" w:type="dxa"/>
            <w:tcBorders>
              <w:top w:val="single" w:sz="4" w:space="0" w:color="000000"/>
              <w:left w:val="single" w:sz="4" w:space="0" w:color="000000"/>
              <w:bottom w:val="single" w:sz="4" w:space="0" w:color="000000"/>
              <w:right w:val="single" w:sz="4" w:space="0" w:color="000000"/>
            </w:tcBorders>
          </w:tcPr>
          <w:p w14:paraId="4566ED40"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18A87CE8"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４　有効期限切れ農薬は販売（無償譲渡を含む）しないよう努めてください。</w:t>
            </w:r>
          </w:p>
          <w:p w14:paraId="12CC7CCB"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1DD7C25D"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メイリオ" w:hAnsi="Times New Roman" w:cs="メイリオ" w:hint="eastAsia"/>
          <w:kern w:val="0"/>
          <w:sz w:val="22"/>
        </w:rPr>
        <w:t>農林水産省・環境省令第五号により、農薬使用者はラベル等に記載の最終有効年月等に従い、農薬を安全かつ適正に使用するよう努めなければならないとされています。このような法の趣旨から、販売者は有効期限切れ農薬の販売は行わないよう努め、誤販売防止のため、区分管理し、仕入先への返品あるいは廃棄物処理業者に処理を委託するなど、適切に処分してください。</w:t>
      </w:r>
    </w:p>
    <w:p w14:paraId="79483B87"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Times New Roman" w:eastAsia="ＭＳ 明朝" w:hAnsi="Times New Roman" w:cs="Times New Roman"/>
          <w:kern w:val="0"/>
          <w:sz w:val="24"/>
          <w:szCs w:val="24"/>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0C3ADC68" w14:textId="77777777">
        <w:tc>
          <w:tcPr>
            <w:tcW w:w="9471" w:type="dxa"/>
            <w:tcBorders>
              <w:top w:val="single" w:sz="4" w:space="0" w:color="000000"/>
              <w:left w:val="single" w:sz="4" w:space="0" w:color="000000"/>
              <w:bottom w:val="single" w:sz="4" w:space="0" w:color="000000"/>
              <w:right w:val="single" w:sz="4" w:space="0" w:color="000000"/>
            </w:tcBorders>
          </w:tcPr>
          <w:p w14:paraId="6320B0C3"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782A1974"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HGSｺﾞｼｯｸE" w:eastAsia="ＭＳ 明朝" w:hAnsi="HGSｺﾞｼｯｸE" w:cs="HGSｺﾞｼｯｸE"/>
                <w:b/>
                <w:bCs/>
                <w:kern w:val="0"/>
                <w:sz w:val="24"/>
                <w:szCs w:val="24"/>
              </w:rPr>
              <w:t xml:space="preserve"> </w:t>
            </w:r>
            <w:r w:rsidRPr="00801B15">
              <w:rPr>
                <w:rFonts w:ascii="ＭＳ 明朝" w:eastAsia="HGSｺﾞｼｯｸE" w:hAnsi="Times New Roman" w:cs="HGSｺﾞｼｯｸE" w:hint="eastAsia"/>
                <w:b/>
                <w:bCs/>
                <w:kern w:val="0"/>
                <w:sz w:val="24"/>
                <w:szCs w:val="24"/>
              </w:rPr>
              <w:t>５　虚偽の宣伝等は禁止されています。</w:t>
            </w:r>
          </w:p>
          <w:p w14:paraId="021F7792"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4926366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ＭＳ明朝-WinCharSetFFFF-H" w:hAnsi="Times New Roman" w:cs="ＭＳ明朝-WinCharSetFFFF-H" w:hint="eastAsia"/>
          <w:w w:val="151"/>
          <w:kern w:val="0"/>
          <w:sz w:val="24"/>
          <w:szCs w:val="24"/>
        </w:rPr>
        <w:t xml:space="preserve">　</w:t>
      </w:r>
      <w:r w:rsidRPr="00801B15">
        <w:rPr>
          <w:rFonts w:ascii="ＭＳ 明朝" w:eastAsia="メイリオ" w:hAnsi="Times New Roman" w:cs="メイリオ" w:hint="eastAsia"/>
          <w:kern w:val="0"/>
          <w:sz w:val="22"/>
        </w:rPr>
        <w:t>法第</w:t>
      </w:r>
      <w:r w:rsidR="001377F2" w:rsidRPr="00801B15">
        <w:rPr>
          <w:rFonts w:ascii="メイリオ" w:eastAsia="メイリオ" w:hAnsi="メイリオ" w:cs="メイリオ" w:hint="eastAsia"/>
          <w:kern w:val="0"/>
          <w:sz w:val="22"/>
        </w:rPr>
        <w:t>2</w:t>
      </w:r>
      <w:r w:rsidR="001377F2" w:rsidRPr="00801B15">
        <w:rPr>
          <w:rFonts w:ascii="メイリオ" w:eastAsia="メイリオ" w:hAnsi="メイリオ" w:cs="メイリオ"/>
          <w:kern w:val="0"/>
          <w:sz w:val="22"/>
        </w:rPr>
        <w:t>1</w:t>
      </w:r>
      <w:r w:rsidRPr="00801B15">
        <w:rPr>
          <w:rFonts w:ascii="ＭＳ 明朝" w:eastAsia="メイリオ" w:hAnsi="Times New Roman" w:cs="メイリオ" w:hint="eastAsia"/>
          <w:kern w:val="0"/>
          <w:sz w:val="22"/>
        </w:rPr>
        <w:t>条により、販売者が農薬の有効成分の含有濃度やその効果に関して虚偽の説明や宣伝を</w:t>
      </w:r>
      <w:proofErr w:type="gramStart"/>
      <w:r w:rsidRPr="00801B15">
        <w:rPr>
          <w:rFonts w:ascii="ＭＳ 明朝" w:eastAsia="メイリオ" w:hAnsi="Times New Roman" w:cs="メイリオ" w:hint="eastAsia"/>
          <w:kern w:val="0"/>
          <w:sz w:val="22"/>
        </w:rPr>
        <w:t>したり</w:t>
      </w:r>
      <w:proofErr w:type="gramEnd"/>
      <w:r w:rsidRPr="00801B15">
        <w:rPr>
          <w:rFonts w:ascii="ＭＳ 明朝" w:eastAsia="メイリオ" w:hAnsi="Times New Roman" w:cs="メイリオ" w:hint="eastAsia"/>
          <w:kern w:val="0"/>
          <w:sz w:val="22"/>
        </w:rPr>
        <w:t>、農薬登録の無い殺虫剤や殺菌剤、除草剤等について農薬登録があると誤認させるような説明や宣伝をすることは禁止されています。</w:t>
      </w:r>
    </w:p>
    <w:p w14:paraId="5A012BB3" w14:textId="77777777" w:rsidR="006608F6" w:rsidRPr="00801B15" w:rsidRDefault="006608F6" w:rsidP="006608F6">
      <w:pPr>
        <w:overflowPunct w:val="0"/>
        <w:spacing w:line="280" w:lineRule="exact"/>
        <w:textAlignment w:val="baseline"/>
        <w:rPr>
          <w:rFonts w:ascii="メイリオ" w:eastAsia="メイリオ" w:hAnsi="メイリオ" w:cs="メイリオ"/>
          <w:kern w:val="0"/>
          <w:sz w:val="22"/>
          <w:u w:val="wave" w:color="000000"/>
        </w:rPr>
      </w:pPr>
      <w:r w:rsidRPr="00801B15">
        <w:rPr>
          <w:rFonts w:ascii="ＭＳ 明朝" w:eastAsia="メイリオ" w:hAnsi="Times New Roman" w:cs="メイリオ" w:hint="eastAsia"/>
          <w:kern w:val="0"/>
          <w:sz w:val="22"/>
        </w:rPr>
        <w:t xml:space="preserve">　</w:t>
      </w:r>
      <w:r w:rsidRPr="00801B15">
        <w:rPr>
          <w:rFonts w:ascii="ＭＳ 明朝" w:eastAsia="メイリオ" w:hAnsi="Times New Roman" w:cs="メイリオ" w:hint="eastAsia"/>
          <w:kern w:val="0"/>
          <w:sz w:val="22"/>
          <w:u w:val="wave" w:color="000000"/>
        </w:rPr>
        <w:t>販売者が虚偽の宣伝等の禁止に違反した場合は、</w:t>
      </w:r>
      <w:r w:rsidR="001377F2" w:rsidRPr="00801B15">
        <w:rPr>
          <w:rFonts w:ascii="ＭＳ 明朝" w:eastAsia="メイリオ" w:hAnsi="Times New Roman" w:cs="メイリオ" w:hint="eastAsia"/>
          <w:kern w:val="0"/>
          <w:sz w:val="22"/>
          <w:u w:val="wave" w:color="000000"/>
        </w:rPr>
        <w:t>３</w:t>
      </w:r>
      <w:r w:rsidRPr="00801B15">
        <w:rPr>
          <w:rFonts w:ascii="ＭＳ 明朝" w:eastAsia="メイリオ" w:hAnsi="Times New Roman" w:cs="メイリオ" w:hint="eastAsia"/>
          <w:kern w:val="0"/>
          <w:sz w:val="22"/>
          <w:u w:val="wave" w:color="000000"/>
        </w:rPr>
        <w:t>年以下の懲役若しくは</w:t>
      </w:r>
      <w:r w:rsidR="001377F2" w:rsidRPr="00801B15">
        <w:rPr>
          <w:rFonts w:ascii="メイリオ" w:eastAsia="メイリオ" w:hAnsi="メイリオ" w:cs="メイリオ" w:hint="eastAsia"/>
          <w:kern w:val="0"/>
          <w:sz w:val="22"/>
          <w:u w:val="wave" w:color="000000"/>
        </w:rPr>
        <w:t>1</w:t>
      </w:r>
      <w:r w:rsidR="001377F2" w:rsidRPr="00801B15">
        <w:rPr>
          <w:rFonts w:ascii="メイリオ" w:eastAsia="メイリオ" w:hAnsi="メイリオ" w:cs="メイリオ"/>
          <w:kern w:val="0"/>
          <w:sz w:val="22"/>
          <w:u w:val="wave" w:color="000000"/>
        </w:rPr>
        <w:t>00</w:t>
      </w:r>
      <w:r w:rsidRPr="00801B15">
        <w:rPr>
          <w:rFonts w:ascii="ＭＳ 明朝" w:eastAsia="メイリオ" w:hAnsi="Times New Roman" w:cs="メイリオ" w:hint="eastAsia"/>
          <w:kern w:val="0"/>
          <w:sz w:val="22"/>
          <w:u w:val="wave" w:color="000000"/>
        </w:rPr>
        <w:t>万円以下の罰金に処せられる場合があります。</w:t>
      </w:r>
    </w:p>
    <w:p w14:paraId="79F6685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38FDF4D0" w14:textId="77777777">
        <w:tc>
          <w:tcPr>
            <w:tcW w:w="9471" w:type="dxa"/>
            <w:tcBorders>
              <w:top w:val="single" w:sz="4" w:space="0" w:color="000000"/>
              <w:left w:val="single" w:sz="4" w:space="0" w:color="000000"/>
              <w:bottom w:val="single" w:sz="4" w:space="0" w:color="000000"/>
              <w:right w:val="single" w:sz="4" w:space="0" w:color="000000"/>
            </w:tcBorders>
          </w:tcPr>
          <w:p w14:paraId="7D0DA42C"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0F6032C9"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６　他の商品との分離区分、適切な保管管理に努めてください。</w:t>
            </w:r>
          </w:p>
          <w:p w14:paraId="7888F3CD"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01A5946D" w14:textId="38240C80" w:rsidR="006608F6" w:rsidRPr="00801B15" w:rsidRDefault="006608F6" w:rsidP="008706D4">
      <w:pPr>
        <w:overflowPunct w:val="0"/>
        <w:spacing w:line="280" w:lineRule="exact"/>
        <w:ind w:left="440" w:hangingChars="200" w:hanging="44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（１）万一の農薬の飛散・流出等による事故防止のため、農薬は食品（ペット用の餌を含む）の近くに陳列・保管しないようにしてください。</w:t>
      </w:r>
      <w:r w:rsidRPr="00801B15">
        <w:rPr>
          <w:rFonts w:ascii="メイリオ" w:eastAsia="ＭＳ 明朝" w:hAnsi="メイリオ" w:cs="メイリオ"/>
          <w:kern w:val="0"/>
          <w:sz w:val="22"/>
        </w:rPr>
        <w:t xml:space="preserve">                 </w:t>
      </w:r>
    </w:p>
    <w:p w14:paraId="483BCA4D" w14:textId="77777777" w:rsidR="006608F6" w:rsidRPr="00801B15" w:rsidRDefault="006608F6" w:rsidP="008706D4">
      <w:pPr>
        <w:overflowPunct w:val="0"/>
        <w:spacing w:line="280" w:lineRule="exact"/>
        <w:ind w:left="440" w:hangingChars="200" w:hanging="440"/>
        <w:jc w:val="lef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（２）農薬でない商品が農薬と誤認されて農耕地や農作物に使用されることがないように、</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陳列棚を分ける（離す）、明示をする等、他の商品と明確に区分陳列・保管してください。</w:t>
      </w:r>
      <w:r w:rsidRPr="00801B15">
        <w:rPr>
          <w:rFonts w:ascii="ＭＳ 明朝" w:eastAsia="メイリオ" w:hAnsi="Times New Roman" w:cs="メイリオ" w:hint="eastAsia"/>
          <w:kern w:val="0"/>
          <w:sz w:val="22"/>
          <w:u w:val="wave" w:color="000000"/>
        </w:rPr>
        <w:t>ハエ、カ、ゴキブリ等の衛生害虫用やアリ、ハチ、ムカデ等の不快害虫用の薬剤は農薬ではありません。これらの薬剤と農薬を混同陳列した販売は避けてください。</w:t>
      </w:r>
    </w:p>
    <w:p w14:paraId="38CCC85C" w14:textId="5A68ABC0" w:rsidR="006608F6" w:rsidRPr="00801B15" w:rsidRDefault="006608F6" w:rsidP="008706D4">
      <w:pPr>
        <w:overflowPunct w:val="0"/>
        <w:spacing w:line="280" w:lineRule="exact"/>
        <w:ind w:left="440" w:hangingChars="200" w:hanging="440"/>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u w:val="wave" w:color="000000"/>
        </w:rPr>
        <w:t>除草剤やナメクジ駆除剤は、多くは農薬ですが、農薬登録のないもの（農薬でない除草剤、不快害虫用薬剤等）も流通していますので注意してください。</w:t>
      </w:r>
    </w:p>
    <w:p w14:paraId="604190E1" w14:textId="77777777" w:rsidR="000754A7" w:rsidRPr="00801B15" w:rsidRDefault="006608F6" w:rsidP="008706D4">
      <w:pPr>
        <w:overflowPunct w:val="0"/>
        <w:spacing w:line="280" w:lineRule="exact"/>
        <w:ind w:left="440" w:hangingChars="200" w:hanging="440"/>
        <w:jc w:val="left"/>
        <w:textAlignment w:val="baseline"/>
        <w:rPr>
          <w:rFonts w:ascii="ＭＳ 明朝" w:eastAsia="メイリオ" w:hAnsi="Times New Roman" w:cs="メイリオ"/>
          <w:kern w:val="0"/>
          <w:sz w:val="22"/>
        </w:rPr>
      </w:pPr>
      <w:r w:rsidRPr="00801B15">
        <w:rPr>
          <w:rFonts w:ascii="ＭＳ 明朝" w:eastAsia="メイリオ" w:hAnsi="Times New Roman" w:cs="メイリオ" w:hint="eastAsia"/>
          <w:kern w:val="0"/>
          <w:sz w:val="22"/>
        </w:rPr>
        <w:t>（３）農薬の保管場所は、盗難を防止するため、施錠できる施設で適切に保管してくださ</w:t>
      </w:r>
      <w:r w:rsidR="000754A7" w:rsidRPr="00801B15">
        <w:rPr>
          <w:rFonts w:ascii="ＭＳ 明朝" w:eastAsia="メイリオ" w:hAnsi="Times New Roman" w:cs="メイリオ" w:hint="eastAsia"/>
          <w:kern w:val="0"/>
          <w:sz w:val="22"/>
        </w:rPr>
        <w:t>い。</w:t>
      </w:r>
    </w:p>
    <w:p w14:paraId="232F554E" w14:textId="5D996196" w:rsidR="000550A2" w:rsidRPr="00801B15" w:rsidRDefault="000754A7" w:rsidP="000754A7">
      <w:pPr>
        <w:overflowPunct w:val="0"/>
        <w:spacing w:line="280" w:lineRule="exact"/>
        <w:ind w:leftChars="200" w:left="420" w:firstLineChars="100" w:firstLine="220"/>
        <w:jc w:val="left"/>
        <w:textAlignment w:val="baseline"/>
        <w:rPr>
          <w:rFonts w:ascii="メイリオ" w:eastAsia="ＭＳ 明朝" w:hAnsi="メイリオ" w:cs="メイリオ"/>
          <w:kern w:val="0"/>
          <w:sz w:val="22"/>
        </w:rPr>
      </w:pPr>
      <w:r w:rsidRPr="00801B15">
        <w:rPr>
          <w:rFonts w:ascii="ＭＳ 明朝" w:eastAsia="メイリオ" w:hAnsi="Times New Roman" w:cs="メイリオ" w:hint="eastAsia"/>
          <w:kern w:val="0"/>
          <w:sz w:val="22"/>
        </w:rPr>
        <w:t>ま</w:t>
      </w:r>
      <w:r w:rsidR="006608F6" w:rsidRPr="00801B15">
        <w:rPr>
          <w:rFonts w:ascii="ＭＳ 明朝" w:eastAsia="メイリオ" w:hAnsi="Times New Roman" w:cs="メイリオ" w:hint="eastAsia"/>
          <w:kern w:val="0"/>
          <w:sz w:val="22"/>
        </w:rPr>
        <w:t>た、毒物及び劇物取締法、消防法等によって保管管理の方法が定められている農薬は、それぞれの法規に基づき、区分して保管してください。</w:t>
      </w:r>
      <w:r w:rsidR="006608F6" w:rsidRPr="00801B15">
        <w:rPr>
          <w:rFonts w:ascii="メイリオ" w:eastAsia="ＭＳ 明朝" w:hAnsi="メイリオ" w:cs="メイリオ"/>
          <w:kern w:val="0"/>
          <w:sz w:val="22"/>
        </w:rPr>
        <w:t xml:space="preserve"> </w:t>
      </w:r>
    </w:p>
    <w:p w14:paraId="69E849AE" w14:textId="77777777" w:rsidR="006608F6" w:rsidRPr="00801B15" w:rsidRDefault="006608F6" w:rsidP="008706D4">
      <w:pPr>
        <w:overflowPunct w:val="0"/>
        <w:spacing w:line="280" w:lineRule="exact"/>
        <w:ind w:left="440" w:hangingChars="200" w:hanging="440"/>
        <w:jc w:val="lef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Times New Roman" w:eastAsia="ＭＳ 明朝" w:hAnsi="Times New Roman" w:cs="Times New Roman"/>
          <w:kern w:val="0"/>
          <w:szCs w:val="21"/>
        </w:rPr>
        <w:t xml:space="preserve">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3B7ADB7F" w14:textId="77777777">
        <w:tc>
          <w:tcPr>
            <w:tcW w:w="9471" w:type="dxa"/>
            <w:tcBorders>
              <w:top w:val="single" w:sz="4" w:space="0" w:color="000000"/>
              <w:left w:val="single" w:sz="4" w:space="0" w:color="000000"/>
              <w:bottom w:val="single" w:sz="4" w:space="0" w:color="000000"/>
              <w:right w:val="single" w:sz="4" w:space="0" w:color="000000"/>
            </w:tcBorders>
          </w:tcPr>
          <w:p w14:paraId="0F5F88D5" w14:textId="61C3E3CC"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noProof/>
                <w:kern w:val="0"/>
                <w:sz w:val="22"/>
              </w:rPr>
              <mc:AlternateContent>
                <mc:Choice Requires="wpg">
                  <w:drawing>
                    <wp:anchor distT="0" distB="0" distL="114300" distR="114300" simplePos="0" relativeHeight="251665408" behindDoc="0" locked="0" layoutInCell="0" allowOverlap="1" wp14:anchorId="1FC05814" wp14:editId="3306FBE7">
                      <wp:simplePos x="0" y="0"/>
                      <wp:positionH relativeFrom="column">
                        <wp:posOffset>378460</wp:posOffset>
                      </wp:positionH>
                      <wp:positionV relativeFrom="paragraph">
                        <wp:posOffset>201930</wp:posOffset>
                      </wp:positionV>
                      <wp:extent cx="66040" cy="15240"/>
                      <wp:effectExtent l="6985" t="11430" r="12700" b="11430"/>
                      <wp:wrapNone/>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5240"/>
                                <a:chOff x="1900" y="1508"/>
                                <a:chExt cx="104" cy="24"/>
                              </a:xfrm>
                            </wpg:grpSpPr>
                            <wps:wsp>
                              <wps:cNvPr id="37" name="Freeform 17" descr="50%"/>
                              <wps:cNvSpPr>
                                <a:spLocks noChangeArrowheads="1"/>
                              </wps:cNvSpPr>
                              <wps:spPr bwMode="auto">
                                <a:xfrm>
                                  <a:off x="1900" y="1508"/>
                                  <a:ext cx="104" cy="24"/>
                                </a:xfrm>
                                <a:custGeom>
                                  <a:avLst/>
                                  <a:gdLst>
                                    <a:gd name="T0" fmla="*/ 0 w 104"/>
                                    <a:gd name="T1" fmla="*/ 0 h 24"/>
                                    <a:gd name="T2" fmla="*/ 104 w 104"/>
                                    <a:gd name="T3" fmla="*/ 0 h 24"/>
                                    <a:gd name="T4" fmla="*/ 104 w 104"/>
                                    <a:gd name="T5" fmla="*/ 24 h 24"/>
                                    <a:gd name="T6" fmla="*/ 0 w 104"/>
                                    <a:gd name="T7" fmla="*/ 24 h 24"/>
                                    <a:gd name="T8" fmla="*/ 0 w 104"/>
                                    <a:gd name="T9" fmla="*/ 0 h 24"/>
                                  </a:gdLst>
                                  <a:ahLst/>
                                  <a:cxnLst>
                                    <a:cxn ang="0">
                                      <a:pos x="T0" y="T1"/>
                                    </a:cxn>
                                    <a:cxn ang="0">
                                      <a:pos x="T2" y="T3"/>
                                    </a:cxn>
                                    <a:cxn ang="0">
                                      <a:pos x="T4" y="T5"/>
                                    </a:cxn>
                                    <a:cxn ang="0">
                                      <a:pos x="T6" y="T7"/>
                                    </a:cxn>
                                    <a:cxn ang="0">
                                      <a:pos x="T8" y="T9"/>
                                    </a:cxn>
                                  </a:cxnLst>
                                  <a:rect l="0" t="0" r="r" b="b"/>
                                  <a:pathLst>
                                    <a:path w="104" h="24">
                                      <a:moveTo>
                                        <a:pt x="0" y="0"/>
                                      </a:moveTo>
                                      <a:lnTo>
                                        <a:pt x="104" y="0"/>
                                      </a:lnTo>
                                      <a:lnTo>
                                        <a:pt x="104" y="24"/>
                                      </a:lnTo>
                                      <a:lnTo>
                                        <a:pt x="0" y="24"/>
                                      </a:lnTo>
                                      <a:lnTo>
                                        <a:pt x="0" y="0"/>
                                      </a:lnTo>
                                    </a:path>
                                  </a:pathLst>
                                </a:custGeom>
                                <a:pattFill prst="pct50">
                                  <a:fgClr>
                                    <a:srgbClr val="000000"/>
                                  </a:fgClr>
                                  <a:bgClr>
                                    <a:srgbClr val="FFFFFF">
                                      <a:alpha val="0"/>
                                    </a:srgbClr>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8"/>
                              <wps:cNvSpPr>
                                <a:spLocks noChangeArrowheads="1"/>
                              </wps:cNvSpPr>
                              <wps:spPr bwMode="auto">
                                <a:xfrm>
                                  <a:off x="1900" y="1508"/>
                                  <a:ext cx="104" cy="24"/>
                                </a:xfrm>
                                <a:custGeom>
                                  <a:avLst/>
                                  <a:gdLst>
                                    <a:gd name="T0" fmla="*/ 0 w 104"/>
                                    <a:gd name="T1" fmla="*/ 0 h 24"/>
                                    <a:gd name="T2" fmla="*/ 104 w 104"/>
                                    <a:gd name="T3" fmla="*/ 0 h 24"/>
                                    <a:gd name="T4" fmla="*/ 104 w 104"/>
                                    <a:gd name="T5" fmla="*/ 24 h 24"/>
                                    <a:gd name="T6" fmla="*/ 0 w 104"/>
                                    <a:gd name="T7" fmla="*/ 24 h 24"/>
                                    <a:gd name="T8" fmla="*/ 0 w 104"/>
                                    <a:gd name="T9" fmla="*/ 0 h 24"/>
                                  </a:gdLst>
                                  <a:ahLst/>
                                  <a:cxnLst>
                                    <a:cxn ang="0">
                                      <a:pos x="T0" y="T1"/>
                                    </a:cxn>
                                    <a:cxn ang="0">
                                      <a:pos x="T2" y="T3"/>
                                    </a:cxn>
                                    <a:cxn ang="0">
                                      <a:pos x="T4" y="T5"/>
                                    </a:cxn>
                                    <a:cxn ang="0">
                                      <a:pos x="T6" y="T7"/>
                                    </a:cxn>
                                    <a:cxn ang="0">
                                      <a:pos x="T8" y="T9"/>
                                    </a:cxn>
                                  </a:cxnLst>
                                  <a:rect l="0" t="0" r="r" b="b"/>
                                  <a:pathLst>
                                    <a:path w="104" h="24">
                                      <a:moveTo>
                                        <a:pt x="0" y="0"/>
                                      </a:moveTo>
                                      <a:lnTo>
                                        <a:pt x="104" y="0"/>
                                      </a:lnTo>
                                      <a:lnTo>
                                        <a:pt x="104" y="24"/>
                                      </a:lnTo>
                                      <a:lnTo>
                                        <a:pt x="0" y="24"/>
                                      </a:lnTo>
                                      <a:lnTo>
                                        <a:pt x="0" y="0"/>
                                      </a:lnTo>
                                    </a:path>
                                  </a:pathLst>
                                </a:custGeom>
                                <a:noFill/>
                                <a:ln w="3600">
                                  <a:solidFill>
                                    <a:srgbClr val="FFFFF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9FACF" id="グループ化 36" o:spid="_x0000_s1026" style="position:absolute;margin-left:29.8pt;margin-top:15.9pt;width:5.2pt;height:1.2pt;z-index:251665408" coordorigin="1900,1508" coordsize="1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" o:allowincell="f">
                      <v:shape id="Freeform 17" o:spid="_x0000_s1027" alt="50%" style="position:absolute;left:1900;top:1508;width:104;height:24;visibility:visible;mso-wrap-style:square;v-text-anchor:top" coordsize="1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" path="m,l104,r,24l,24,,e" fillcolor="black" stroked="f">
                        <v:fill r:id="rId13" o:title="" o:opacity2="0" type="pattern"/>
                        <v:path o:connecttype="custom" o:connectlocs="0,0;104,0;104,24;0,24;0,0" o:connectangles="0,0,0,0,0"/>
                      </v:shape>
                      <v:shape id="Freeform 18" o:spid="_x0000_s1028" style="position:absolute;left:1900;top:1508;width:104;height:24;visibility:visible;mso-wrap-style:square;v-text-anchor:top" coordsize="1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" path="m,l104,r,24l,24,,e" filled="f" strokecolor="white" strokeweight=".1mm">
                        <v:stroke dashstyle="dash"/>
                        <v:path o:connecttype="custom" o:connectlocs="0,0;104,0;104,24;0,24;0,0" o:connectangles="0,0,0,0,0"/>
                      </v:shape>
                    </v:group>
                  </w:pict>
                </mc:Fallback>
              </mc:AlternateContent>
            </w:r>
          </w:p>
          <w:p w14:paraId="5F110714"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 xml:space="preserve">７　</w:t>
            </w:r>
            <w:r w:rsidRPr="00801B15">
              <w:rPr>
                <w:rFonts w:ascii="ＭＳ 明朝" w:eastAsia="HGSｺﾞｼｯｸE" w:hAnsi="Times New Roman" w:cs="HGSｺﾞｼｯｸE" w:hint="eastAsia"/>
                <w:kern w:val="0"/>
                <w:sz w:val="24"/>
                <w:szCs w:val="24"/>
              </w:rPr>
              <w:t>農薬でない除草剤の販売</w:t>
            </w:r>
            <w:r w:rsidRPr="00801B15">
              <w:rPr>
                <w:rFonts w:ascii="ＭＳ 明朝" w:eastAsia="HGSｺﾞｼｯｸE" w:hAnsi="Times New Roman" w:cs="HGSｺﾞｼｯｸE" w:hint="eastAsia"/>
                <w:b/>
                <w:bCs/>
                <w:kern w:val="0"/>
                <w:sz w:val="24"/>
                <w:szCs w:val="24"/>
              </w:rPr>
              <w:t>には注意が必要です。</w:t>
            </w:r>
          </w:p>
          <w:p w14:paraId="2B4970D8"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7343667C"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ＭＳ 明朝" w:hint="eastAsia"/>
          <w:kern w:val="0"/>
          <w:szCs w:val="21"/>
        </w:rPr>
        <w:t xml:space="preserve">　</w:t>
      </w:r>
      <w:r w:rsidRPr="00801B15">
        <w:rPr>
          <w:rFonts w:ascii="ＭＳ 明朝" w:eastAsia="メイリオ" w:hAnsi="Times New Roman" w:cs="メイリオ" w:hint="eastAsia"/>
          <w:kern w:val="0"/>
          <w:sz w:val="22"/>
        </w:rPr>
        <w:t>農薬に該当しない除草剤（農薬取締法に基づく登録を受けていない除草に用いられる薬剤）は、農作物に使用されないよう法第</w:t>
      </w:r>
      <w:r w:rsidRPr="00801B15">
        <w:rPr>
          <w:rFonts w:ascii="メイリオ" w:eastAsia="ＭＳ 明朝" w:hAnsi="メイリオ" w:cs="メイリオ"/>
          <w:kern w:val="0"/>
          <w:sz w:val="22"/>
        </w:rPr>
        <w:t>22</w:t>
      </w:r>
      <w:r w:rsidRPr="00801B15">
        <w:rPr>
          <w:rFonts w:ascii="ＭＳ 明朝" w:eastAsia="メイリオ" w:hAnsi="Times New Roman" w:cs="メイリオ" w:hint="eastAsia"/>
          <w:kern w:val="0"/>
          <w:sz w:val="22"/>
        </w:rPr>
        <w:t>条において、</w:t>
      </w:r>
      <w:r w:rsidRPr="00801B15">
        <w:rPr>
          <w:rFonts w:ascii="メイリオ" w:eastAsia="ＭＳ 明朝" w:hAnsi="メイリオ" w:cs="メイリオ"/>
          <w:kern w:val="0"/>
          <w:sz w:val="22"/>
        </w:rPr>
        <w:t xml:space="preserve">                      </w:t>
      </w:r>
    </w:p>
    <w:p w14:paraId="7BBF8A9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①　農薬として使用することができない旨の表示をしなければならないこと。</w:t>
      </w:r>
      <w:r w:rsidRPr="00801B15">
        <w:rPr>
          <w:rFonts w:ascii="メイリオ" w:eastAsia="ＭＳ 明朝" w:hAnsi="メイリオ" w:cs="メイリオ"/>
          <w:kern w:val="0"/>
          <w:sz w:val="22"/>
        </w:rPr>
        <w:t xml:space="preserve">            </w:t>
      </w:r>
    </w:p>
    <w:p w14:paraId="7E34EA9E"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（その容器又は包装に、その旨の表示がある場合はこの限りではない）</w:t>
      </w:r>
      <w:r w:rsidRPr="00801B15">
        <w:rPr>
          <w:rFonts w:ascii="メイリオ" w:eastAsia="ＭＳ 明朝" w:hAnsi="メイリオ" w:cs="メイリオ"/>
          <w:kern w:val="0"/>
          <w:sz w:val="22"/>
        </w:rPr>
        <w:t xml:space="preserve">            </w:t>
      </w:r>
    </w:p>
    <w:p w14:paraId="4F19A3E9"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②　</w:t>
      </w:r>
      <w:r w:rsidRPr="00801B15">
        <w:rPr>
          <w:rFonts w:ascii="ＭＳ 明朝" w:eastAsia="メイリオ" w:hAnsi="Times New Roman" w:cs="メイリオ" w:hint="eastAsia"/>
          <w:kern w:val="0"/>
          <w:sz w:val="22"/>
          <w:u w:val="wave" w:color="000000"/>
        </w:rPr>
        <w:t>販売所ごとに、公衆の見やすい場所に、この除草剤を「農薬として使用することができない」</w:t>
      </w:r>
      <w:r w:rsidRPr="00801B15">
        <w:rPr>
          <w:rFonts w:ascii="ＭＳ 明朝" w:eastAsia="メイリオ" w:hAnsi="Times New Roman" w:cs="メイリオ" w:hint="eastAsia"/>
          <w:kern w:val="0"/>
          <w:sz w:val="22"/>
        </w:rPr>
        <w:t xml:space="preserve">　</w:t>
      </w:r>
      <w:r w:rsidRPr="00801B15">
        <w:rPr>
          <w:rFonts w:ascii="ＭＳ 明朝" w:eastAsia="メイリオ" w:hAnsi="Times New Roman" w:cs="メイリオ" w:hint="eastAsia"/>
          <w:kern w:val="0"/>
          <w:sz w:val="22"/>
          <w:u w:val="wave" w:color="000000"/>
        </w:rPr>
        <w:t>旨の表示をしなければならないこと</w:t>
      </w:r>
      <w:r w:rsidRPr="00801B15">
        <w:rPr>
          <w:rFonts w:ascii="ＭＳ 明朝" w:eastAsia="メイリオ" w:hAnsi="Times New Roman" w:cs="メイリオ" w:hint="eastAsia"/>
          <w:kern w:val="0"/>
          <w:sz w:val="22"/>
        </w:rPr>
        <w:t>が義務づけられています。</w:t>
      </w:r>
      <w:r w:rsidRPr="00801B15">
        <w:rPr>
          <w:rFonts w:ascii="メイリオ" w:eastAsia="ＭＳ 明朝" w:hAnsi="メイリオ" w:cs="メイリオ"/>
          <w:kern w:val="0"/>
          <w:sz w:val="22"/>
        </w:rPr>
        <w:t xml:space="preserve"> </w:t>
      </w:r>
    </w:p>
    <w:p w14:paraId="25B20CDE"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w:t>
      </w:r>
      <w:r w:rsidRPr="00801B15">
        <w:rPr>
          <w:rFonts w:ascii="ＭＳ 明朝" w:eastAsia="メイリオ" w:hAnsi="Times New Roman" w:cs="メイリオ" w:hint="eastAsia"/>
          <w:kern w:val="0"/>
          <w:sz w:val="22"/>
          <w:u w:val="wave" w:color="000000"/>
        </w:rPr>
        <w:t>農薬でない除草剤について、農作物等の栽培・管理のために使用することを前提とした販売や登録を受けている農薬と誤認させるような宣伝をした場合は、販売者は法により罰せられる場合がありますので、注意してください。</w:t>
      </w:r>
    </w:p>
    <w:p w14:paraId="3AA477B7"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u w:val="wave" w:color="000000"/>
        </w:rPr>
        <w:t xml:space="preserve">　また、購入者に対して、こちらの除草剤は、農薬として使用することができません。このため、農作物や樹木、芝、花</w:t>
      </w:r>
      <w:proofErr w:type="gramStart"/>
      <w:r w:rsidRPr="00801B15">
        <w:rPr>
          <w:rFonts w:ascii="ＭＳ 明朝" w:eastAsia="メイリオ" w:hAnsi="Times New Roman" w:cs="メイリオ" w:hint="eastAsia"/>
          <w:kern w:val="0"/>
          <w:sz w:val="22"/>
          <w:u w:val="wave" w:color="000000"/>
        </w:rPr>
        <w:t>き</w:t>
      </w:r>
      <w:proofErr w:type="gramEnd"/>
      <w:r w:rsidRPr="00801B15">
        <w:rPr>
          <w:rFonts w:ascii="ＭＳ 明朝" w:eastAsia="メイリオ" w:hAnsi="Times New Roman" w:cs="メイリオ" w:hint="eastAsia"/>
          <w:kern w:val="0"/>
          <w:sz w:val="22"/>
          <w:u w:val="wave" w:color="000000"/>
        </w:rPr>
        <w:t>等の植物の栽培・管理には使用出来ませんといった説明をするよう務めてください。</w:t>
      </w:r>
    </w:p>
    <w:p w14:paraId="7EC57918"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535FEE44" w14:textId="77777777" w:rsidR="000754A7" w:rsidRPr="00801B15" w:rsidRDefault="000754A7" w:rsidP="006608F6">
      <w:pPr>
        <w:overflowPunct w:val="0"/>
        <w:spacing w:line="280" w:lineRule="exact"/>
        <w:textAlignment w:val="baseline"/>
        <w:rPr>
          <w:rFonts w:ascii="ＭＳ 明朝" w:eastAsia="ＭＳ 明朝" w:hAnsi="Times New Roman" w:cs="Times New Roman"/>
          <w:spacing w:val="6"/>
          <w:kern w:val="0"/>
          <w:szCs w:val="21"/>
        </w:rPr>
      </w:pPr>
    </w:p>
    <w:p w14:paraId="3CB01BE1" w14:textId="77777777" w:rsidR="000754A7" w:rsidRPr="00801B15" w:rsidRDefault="000754A7" w:rsidP="006608F6">
      <w:pPr>
        <w:overflowPunct w:val="0"/>
        <w:spacing w:line="280" w:lineRule="exact"/>
        <w:textAlignment w:val="baseline"/>
        <w:rPr>
          <w:rFonts w:ascii="ＭＳ 明朝" w:eastAsia="ＭＳ 明朝" w:hAnsi="Times New Roman" w:cs="Times New Roman"/>
          <w:spacing w:val="6"/>
          <w:kern w:val="0"/>
          <w:szCs w:val="21"/>
        </w:rPr>
      </w:pPr>
    </w:p>
    <w:p w14:paraId="32FBC89F" w14:textId="77777777" w:rsidR="000754A7" w:rsidRPr="00801B15" w:rsidRDefault="000754A7" w:rsidP="006608F6">
      <w:pPr>
        <w:overflowPunct w:val="0"/>
        <w:spacing w:line="280" w:lineRule="exact"/>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3826585B" w14:textId="77777777">
        <w:tc>
          <w:tcPr>
            <w:tcW w:w="9471" w:type="dxa"/>
            <w:tcBorders>
              <w:top w:val="single" w:sz="4" w:space="0" w:color="000000"/>
              <w:left w:val="single" w:sz="4" w:space="0" w:color="000000"/>
              <w:bottom w:val="single" w:sz="4" w:space="0" w:color="000000"/>
              <w:right w:val="single" w:sz="4" w:space="0" w:color="000000"/>
            </w:tcBorders>
          </w:tcPr>
          <w:p w14:paraId="78C37B30" w14:textId="34DC81EB"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7E59C8CF"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4"/>
                <w:szCs w:val="24"/>
              </w:rPr>
              <w:t xml:space="preserve"> </w:t>
            </w:r>
            <w:r w:rsidRPr="00801B15">
              <w:rPr>
                <w:rFonts w:ascii="ＭＳ 明朝" w:eastAsia="HGSｺﾞｼｯｸE" w:hAnsi="Times New Roman" w:cs="HGSｺﾞｼｯｸE" w:hint="eastAsia"/>
                <w:b/>
                <w:bCs/>
                <w:kern w:val="0"/>
                <w:sz w:val="24"/>
                <w:szCs w:val="24"/>
              </w:rPr>
              <w:t>８　立入検査が実施されます。</w:t>
            </w:r>
          </w:p>
          <w:p w14:paraId="5579AE73"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3218681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 w:val="24"/>
          <w:szCs w:val="24"/>
        </w:rPr>
        <w:t xml:space="preserve">  </w:t>
      </w:r>
      <w:r w:rsidRPr="00801B15">
        <w:rPr>
          <w:rFonts w:ascii="ＭＳ 明朝" w:eastAsia="メイリオ" w:hAnsi="Times New Roman" w:cs="メイリオ" w:hint="eastAsia"/>
          <w:kern w:val="0"/>
          <w:sz w:val="22"/>
        </w:rPr>
        <w:t>法第</w:t>
      </w:r>
      <w:r w:rsidRPr="00801B15">
        <w:rPr>
          <w:rFonts w:ascii="メイリオ" w:eastAsia="ＭＳ 明朝" w:hAnsi="メイリオ" w:cs="メイリオ"/>
          <w:kern w:val="0"/>
          <w:sz w:val="22"/>
        </w:rPr>
        <w:t>29</w:t>
      </w:r>
      <w:r w:rsidRPr="00801B15">
        <w:rPr>
          <w:rFonts w:ascii="ＭＳ 明朝" w:eastAsia="メイリオ" w:hAnsi="Times New Roman" w:cs="メイリオ" w:hint="eastAsia"/>
          <w:kern w:val="0"/>
          <w:sz w:val="22"/>
        </w:rPr>
        <w:t>条に基づき、販売者に対し、国や県の</w:t>
      </w:r>
      <w:r w:rsidRPr="00801B15">
        <w:rPr>
          <w:rFonts w:ascii="ＭＳ 明朝" w:eastAsia="メイリオ" w:hAnsi="Times New Roman" w:cs="メイリオ" w:hint="eastAsia"/>
          <w:kern w:val="0"/>
          <w:sz w:val="22"/>
          <w:u w:val="wave" w:color="000000"/>
        </w:rPr>
        <w:t>農薬取締職員は、営業所等必要な場所に立ち入り、その業務や帳簿、書類、その他の必要なものを検査することができる</w:t>
      </w:r>
      <w:r w:rsidRPr="00801B15">
        <w:rPr>
          <w:rFonts w:ascii="ＭＳ 明朝" w:eastAsia="メイリオ" w:hAnsi="Times New Roman" w:cs="メイリオ" w:hint="eastAsia"/>
          <w:kern w:val="0"/>
          <w:sz w:val="22"/>
        </w:rPr>
        <w:t>とともに、その業務に関する報告を求めることができるとされています。</w:t>
      </w:r>
    </w:p>
    <w:p w14:paraId="6D5DE357"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立入検査では、届出事項、帳簿類、農薬の保管管理状況等を確認します。また、農薬取締職員は、農薬取締職員の証を携帯し、立入検査に際して販売者から要求があったときは、これを示すこととしています。</w:t>
      </w:r>
    </w:p>
    <w:p w14:paraId="45E76828"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u w:val="wave" w:color="000000"/>
        </w:rPr>
        <w:t>また、この立入検査は無通告（抜き打ち）で行われる場合もあります。</w:t>
      </w:r>
      <w:r w:rsidRPr="00801B15">
        <w:rPr>
          <w:rFonts w:ascii="ＭＳ 明朝" w:eastAsia="メイリオ" w:hAnsi="Times New Roman" w:cs="メイリオ" w:hint="eastAsia"/>
          <w:kern w:val="0"/>
          <w:sz w:val="22"/>
        </w:rPr>
        <w:t>そのため、立入検査時に販売所の責任者が不在である場合も生じますが、帳簿類（農薬受払簿、毒劇物農薬の販売がある場合は譲受書等）の所在を明確にしておくとともに、農薬の保管場所（倉庫等）への立入りに当たっては従業員が一緒に立ち会っていただく等の対応をお願いします。</w:t>
      </w:r>
    </w:p>
    <w:p w14:paraId="5993A191"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u w:val="wave" w:color="000000"/>
        </w:rPr>
        <w:t>なお、販売者が農薬取締職員の立入検査を拒み、妨げ、若しくは忌避した場合は、</w:t>
      </w:r>
      <w:r w:rsidR="001377F2" w:rsidRPr="00801B15">
        <w:rPr>
          <w:rFonts w:ascii="ＭＳ 明朝" w:eastAsia="メイリオ" w:hAnsi="Times New Roman" w:cs="メイリオ" w:hint="eastAsia"/>
          <w:kern w:val="0"/>
          <w:sz w:val="22"/>
          <w:u w:val="wave" w:color="000000"/>
        </w:rPr>
        <w:t>６</w:t>
      </w:r>
      <w:r w:rsidRPr="00801B15">
        <w:rPr>
          <w:rFonts w:ascii="ＭＳ 明朝" w:eastAsia="メイリオ" w:hAnsi="Times New Roman" w:cs="メイリオ" w:hint="eastAsia"/>
          <w:kern w:val="0"/>
          <w:sz w:val="22"/>
          <w:u w:val="wave" w:color="000000"/>
        </w:rPr>
        <w:t>月以下の懲役若しくは</w:t>
      </w:r>
      <w:r w:rsidR="001377F2" w:rsidRPr="00801B15">
        <w:rPr>
          <w:rFonts w:ascii="メイリオ" w:eastAsia="メイリオ" w:hAnsi="メイリオ" w:cs="メイリオ" w:hint="eastAsia"/>
          <w:kern w:val="0"/>
          <w:sz w:val="22"/>
          <w:u w:val="wave" w:color="000000"/>
        </w:rPr>
        <w:t>3</w:t>
      </w:r>
      <w:r w:rsidR="001377F2" w:rsidRPr="00801B15">
        <w:rPr>
          <w:rFonts w:ascii="メイリオ" w:eastAsia="メイリオ" w:hAnsi="メイリオ" w:cs="メイリオ"/>
          <w:kern w:val="0"/>
          <w:sz w:val="22"/>
          <w:u w:val="wave" w:color="000000"/>
        </w:rPr>
        <w:t>0</w:t>
      </w:r>
      <w:r w:rsidRPr="00801B15">
        <w:rPr>
          <w:rFonts w:ascii="ＭＳ 明朝" w:eastAsia="メイリオ" w:hAnsi="Times New Roman" w:cs="メイリオ" w:hint="eastAsia"/>
          <w:kern w:val="0"/>
          <w:sz w:val="22"/>
          <w:u w:val="wave" w:color="000000"/>
        </w:rPr>
        <w:t>万円以下の罰金に処せられる場合があります。</w:t>
      </w:r>
    </w:p>
    <w:p w14:paraId="0FAA2C1E"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5AC35F75" w14:textId="77777777">
        <w:tc>
          <w:tcPr>
            <w:tcW w:w="9471" w:type="dxa"/>
            <w:tcBorders>
              <w:top w:val="single" w:sz="4" w:space="0" w:color="000000"/>
              <w:left w:val="single" w:sz="4" w:space="0" w:color="000000"/>
              <w:bottom w:val="single" w:sz="4" w:space="0" w:color="000000"/>
              <w:right w:val="single" w:sz="4" w:space="0" w:color="000000"/>
            </w:tcBorders>
          </w:tcPr>
          <w:p w14:paraId="0E6B38B8"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426B98B3"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Times New Roman" w:eastAsia="ＭＳ 明朝" w:hAnsi="Times New Roman" w:cs="Times New Roman"/>
                <w:kern w:val="0"/>
                <w:szCs w:val="21"/>
              </w:rPr>
              <w:t xml:space="preserve"> </w:t>
            </w:r>
            <w:r w:rsidRPr="00801B15">
              <w:rPr>
                <w:rFonts w:ascii="ＭＳ 明朝" w:eastAsia="HGSｺﾞｼｯｸE" w:hAnsi="Times New Roman" w:cs="HGSｺﾞｼｯｸE" w:hint="eastAsia"/>
                <w:b/>
                <w:bCs/>
                <w:kern w:val="0"/>
                <w:sz w:val="24"/>
                <w:szCs w:val="24"/>
              </w:rPr>
              <w:t>９　農薬購入者に対し、適切な指導・助言をお願いします。</w:t>
            </w:r>
          </w:p>
          <w:p w14:paraId="34CDEB29"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1431E3FF"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農薬の販売時には、単に農薬の受け渡しを行うだけでなく、販売に際して農薬購入者に対して、農薬の取扱いなどについて適切な助言をすることが望まれます。農薬によっては魚類に強い影響があるものなど使用に際し特に注意が必要なものもあります。こうした事項は、農薬の容器や包装に記載（農薬ラベル）されていることから、購入者には記載事項の遵守や農薬の飛散注意、鍵のかかる場所での保管などの助言をしていただきますようお願いします。</w:t>
      </w:r>
    </w:p>
    <w:p w14:paraId="590474F8"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また、農薬には適用農作物、使用量（又は希釈倍数）、使用時期等が定められていますが、この登録内容は変更が生じる場合があります。このため、取扱農薬の最新の登録内容を随時把握・確認して、農薬購入者等に対し、農薬使用基準の遵守等について適切な指導・助言をお願いします。</w:t>
      </w:r>
    </w:p>
    <w:p w14:paraId="1B0824F0" w14:textId="68776135"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なお、</w:t>
      </w:r>
      <w:r w:rsidR="000754A7" w:rsidRPr="00801B15">
        <w:rPr>
          <w:rFonts w:ascii="ＭＳ 明朝" w:eastAsia="メイリオ" w:hAnsi="Times New Roman" w:cs="メイリオ" w:hint="eastAsia"/>
          <w:kern w:val="0"/>
          <w:sz w:val="22"/>
        </w:rPr>
        <w:t>農薬の基礎知識や最新の登録状況等の情報は、農林水産省農薬登録情報提供システムをはじめ、「独立行政法人農林水産消費安全技術センター（ＦＡＭＩＣ）」、各農薬メーカー等のホームーページで提供されていますので、適宜確認・活用願います。</w:t>
      </w:r>
    </w:p>
    <w:p w14:paraId="227DD2AC"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1"/>
      </w:tblGrid>
      <w:tr w:rsidR="00801B15" w:rsidRPr="00801B15" w14:paraId="64B3FD02" w14:textId="77777777">
        <w:tc>
          <w:tcPr>
            <w:tcW w:w="9471" w:type="dxa"/>
            <w:tcBorders>
              <w:top w:val="single" w:sz="4" w:space="0" w:color="000000"/>
              <w:left w:val="single" w:sz="4" w:space="0" w:color="000000"/>
              <w:bottom w:val="single" w:sz="4" w:space="0" w:color="000000"/>
              <w:right w:val="single" w:sz="4" w:space="0" w:color="000000"/>
            </w:tcBorders>
          </w:tcPr>
          <w:p w14:paraId="5007CEE6"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p w14:paraId="56993328"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r w:rsidRPr="00801B15">
              <w:rPr>
                <w:rFonts w:ascii="HGSｺﾞｼｯｸE" w:eastAsia="ＭＳ 明朝" w:hAnsi="HGSｺﾞｼｯｸE" w:cs="HGSｺﾞｼｯｸE"/>
                <w:kern w:val="0"/>
                <w:szCs w:val="21"/>
              </w:rPr>
              <w:t xml:space="preserve"> </w:t>
            </w:r>
            <w:r w:rsidRPr="00801B15">
              <w:rPr>
                <w:rFonts w:ascii="HGSｺﾞｼｯｸE" w:eastAsia="ＭＳ 明朝" w:hAnsi="HGSｺﾞｼｯｸE" w:cs="HGSｺﾞｼｯｸE"/>
                <w:b/>
                <w:bCs/>
                <w:kern w:val="0"/>
                <w:sz w:val="24"/>
                <w:szCs w:val="24"/>
              </w:rPr>
              <w:t>10</w:t>
            </w:r>
            <w:r w:rsidRPr="00801B15">
              <w:rPr>
                <w:rFonts w:ascii="ＭＳ 明朝" w:eastAsia="HGSｺﾞｼｯｸE" w:hAnsi="Times New Roman" w:cs="HGSｺﾞｼｯｸE" w:hint="eastAsia"/>
                <w:b/>
                <w:bCs/>
                <w:kern w:val="0"/>
                <w:sz w:val="24"/>
                <w:szCs w:val="24"/>
              </w:rPr>
              <w:t xml:space="preserve">　農薬管理指導士を設置するようお願いします。</w:t>
            </w:r>
          </w:p>
          <w:p w14:paraId="4E4C6B0F" w14:textId="77777777" w:rsidR="006608F6" w:rsidRPr="00801B15" w:rsidRDefault="006608F6" w:rsidP="006608F6">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spacing w:val="6"/>
                <w:kern w:val="0"/>
                <w:szCs w:val="21"/>
              </w:rPr>
            </w:pPr>
          </w:p>
        </w:tc>
      </w:tr>
    </w:tbl>
    <w:p w14:paraId="67FE1868" w14:textId="77777777" w:rsidR="006608F6" w:rsidRPr="00801B15" w:rsidRDefault="006608F6" w:rsidP="006608F6">
      <w:pPr>
        <w:overflowPunct w:val="0"/>
        <w:spacing w:line="280" w:lineRule="exact"/>
        <w:ind w:firstLine="220"/>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新潟県では販売者等の皆様を対象として、農薬の販売や使用等に関する資質の向上を図るため、農薬に関する研修を実施し、一定水準以上の知識を有する方々を農薬管理指導士として認定しています。</w:t>
      </w:r>
    </w:p>
    <w:p w14:paraId="19FB3017" w14:textId="09468019"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農薬を販売される皆様方におかれましては、是非受講し認定者を設置していただきますようお願いします。</w:t>
      </w:r>
    </w:p>
    <w:p w14:paraId="5470A1D2"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FFCC95B" w14:textId="3336F20B" w:rsidR="006608F6" w:rsidRPr="00801B15" w:rsidRDefault="006608F6" w:rsidP="006A099B">
      <w:pPr>
        <w:overflowPunct w:val="0"/>
        <w:spacing w:line="280" w:lineRule="exact"/>
        <w:ind w:left="426" w:hanging="426"/>
        <w:textAlignment w:val="baseline"/>
        <w:rPr>
          <w:rFonts w:ascii="ＭＳ 明朝" w:eastAsia="ＭＳ 明朝" w:hAnsi="Times New Roman" w:cs="Times New Roman"/>
          <w:spacing w:val="6"/>
          <w:kern w:val="0"/>
          <w:szCs w:val="21"/>
        </w:rPr>
      </w:pPr>
      <w:r w:rsidRPr="00801B15">
        <w:rPr>
          <w:rFonts w:ascii="ＭＳ 明朝" w:eastAsia="メイリオ" w:hAnsi="Times New Roman" w:cs="メイリオ" w:hint="eastAsia"/>
          <w:kern w:val="0"/>
          <w:sz w:val="22"/>
        </w:rPr>
        <w:t xml:space="preserve">　※農薬管理指導士は一定水準以上の農薬の知識を持つ者を都道府県が認定しているものであり、法的な権限や義務を付与するものではありません。</w:t>
      </w:r>
    </w:p>
    <w:p w14:paraId="1FC5A09F"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BAFB14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1E30CF8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5195521E"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687C22F6"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7D561DF1"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2CEC4B1F" w14:textId="77777777" w:rsidR="00F06F86" w:rsidRPr="00801B15" w:rsidRDefault="00F06F86" w:rsidP="006608F6">
      <w:pPr>
        <w:overflowPunct w:val="0"/>
        <w:spacing w:line="280" w:lineRule="exact"/>
        <w:textAlignment w:val="baseline"/>
        <w:rPr>
          <w:rFonts w:ascii="ＭＳ 明朝" w:eastAsia="ＭＳ 明朝" w:hAnsi="Times New Roman" w:cs="Times New Roman"/>
          <w:spacing w:val="6"/>
          <w:kern w:val="0"/>
          <w:szCs w:val="21"/>
        </w:rPr>
      </w:pPr>
    </w:p>
    <w:p w14:paraId="6BC799F0" w14:textId="77777777" w:rsidR="006608F6" w:rsidRPr="00801B15" w:rsidRDefault="006608F6" w:rsidP="006608F6">
      <w:pPr>
        <w:overflowPunct w:val="0"/>
        <w:spacing w:line="280" w:lineRule="exact"/>
        <w:textAlignment w:val="baseline"/>
        <w:rPr>
          <w:rFonts w:ascii="ＭＳ 明朝" w:eastAsia="ＭＳ 明朝" w:hAnsi="Times New Roman" w:cs="Times New Roman"/>
          <w:spacing w:val="6"/>
          <w:kern w:val="0"/>
          <w:szCs w:val="21"/>
        </w:rPr>
      </w:pPr>
    </w:p>
    <w:p w14:paraId="520D83E3"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6B8989AF"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1673DFD6"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765EBF86"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BE66D05"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41F11DAD"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5A0C4CEA"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4EF8965"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1476C01C"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AB4B289"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71320CBB"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81F4F68"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54360ACB"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3848E88F"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600E957B"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A89803A"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r w:rsidRPr="00801B15">
        <w:rPr>
          <w:rFonts w:ascii="Times New Roman" w:eastAsia="ＭＳ 明朝" w:hAnsi="Times New Roman" w:cs="ＭＳ 明朝"/>
          <w:noProof/>
          <w:kern w:val="0"/>
          <w:sz w:val="22"/>
        </w:rPr>
        <mc:AlternateContent>
          <mc:Choice Requires="wps">
            <w:drawing>
              <wp:anchor distT="0" distB="0" distL="114300" distR="114300" simplePos="0" relativeHeight="251691008" behindDoc="0" locked="0" layoutInCell="0" allowOverlap="1" wp14:anchorId="23894358" wp14:editId="63E95C76">
                <wp:simplePos x="0" y="0"/>
                <wp:positionH relativeFrom="column">
                  <wp:posOffset>184150</wp:posOffset>
                </wp:positionH>
                <wp:positionV relativeFrom="paragraph">
                  <wp:posOffset>111760</wp:posOffset>
                </wp:positionV>
                <wp:extent cx="5618480" cy="3345180"/>
                <wp:effectExtent l="12700" t="16510" r="762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334518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0F5A" id="正方形/長方形 2" o:spid="_x0000_s1026" style="position:absolute;left:0;text-align:left;margin-left:14.5pt;margin-top:8.8pt;width:442.4pt;height:26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" o:allowincell="f" filled="f" strokeweight=".4mm"/>
            </w:pict>
          </mc:Fallback>
        </mc:AlternateContent>
      </w:r>
    </w:p>
    <w:p w14:paraId="7809042A"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0CF1A9F6"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r w:rsidRPr="00801B15">
        <w:rPr>
          <w:rFonts w:ascii="ＭＳ 明朝" w:eastAsia="HGSｺﾞｼｯｸE" w:hAnsi="Times New Roman" w:cs="HGSｺﾞｼｯｸE" w:hint="eastAsia"/>
          <w:kern w:val="0"/>
          <w:sz w:val="32"/>
          <w:szCs w:val="32"/>
        </w:rPr>
        <w:t xml:space="preserve">　　《照会先》</w:t>
      </w:r>
    </w:p>
    <w:p w14:paraId="2E11E8A8"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001747E8"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ＭＳ 明朝" w:eastAsia="HGSｺﾞｼｯｸE" w:hAnsi="Times New Roman" w:cs="HGSｺﾞｼｯｸE" w:hint="eastAsia"/>
          <w:b/>
          <w:bCs/>
          <w:kern w:val="0"/>
          <w:sz w:val="24"/>
          <w:szCs w:val="24"/>
        </w:rPr>
        <w:t>〇新潟県病害虫防除所</w:t>
      </w:r>
      <w:r w:rsidRPr="00801B15">
        <w:rPr>
          <w:rFonts w:ascii="ＭＳ 明朝" w:eastAsia="メイリオ" w:hAnsi="Times New Roman" w:cs="メイリオ" w:hint="eastAsia"/>
          <w:kern w:val="0"/>
          <w:sz w:val="22"/>
        </w:rPr>
        <w:t>（新潟県農業総合研究所内）</w:t>
      </w:r>
    </w:p>
    <w:p w14:paraId="182E3EB7" w14:textId="77777777" w:rsidR="006608F6" w:rsidRPr="00801B15" w:rsidRDefault="006608F6" w:rsidP="006608F6">
      <w:pPr>
        <w:overflowPunct w:val="0"/>
        <w:spacing w:line="280" w:lineRule="exact"/>
        <w:ind w:firstLine="660"/>
        <w:textAlignment w:val="baseline"/>
        <w:rPr>
          <w:rFonts w:ascii="ＭＳ 明朝" w:eastAsia="ＭＳ 明朝" w:hAnsi="Times New Roman" w:cs="Times New Roman"/>
          <w:kern w:val="0"/>
          <w:sz w:val="22"/>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940</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0826</w:t>
      </w:r>
      <w:r w:rsidRPr="00801B15">
        <w:rPr>
          <w:rFonts w:ascii="ＭＳ 明朝" w:eastAsia="メイリオ" w:hAnsi="Times New Roman" w:cs="メイリオ" w:hint="eastAsia"/>
          <w:kern w:val="0"/>
          <w:sz w:val="22"/>
        </w:rPr>
        <w:t xml:space="preserve">　新潟県長岡市長倉町８５７</w:t>
      </w:r>
    </w:p>
    <w:p w14:paraId="4128A522" w14:textId="77777777" w:rsidR="006608F6" w:rsidRPr="00801B15" w:rsidRDefault="006608F6" w:rsidP="006608F6">
      <w:pPr>
        <w:overflowPunct w:val="0"/>
        <w:spacing w:line="280" w:lineRule="exact"/>
        <w:ind w:firstLine="660"/>
        <w:textAlignment w:val="baseline"/>
        <w:rPr>
          <w:rFonts w:ascii="ＭＳ 明朝" w:eastAsia="ＭＳ 明朝" w:hAnsi="Times New Roman" w:cs="Times New Roman"/>
          <w:kern w:val="0"/>
          <w:sz w:val="22"/>
        </w:rPr>
      </w:pPr>
      <w:r w:rsidRPr="00801B15">
        <w:rPr>
          <w:rFonts w:ascii="ＭＳ 明朝" w:eastAsia="メイリオ" w:hAnsi="Times New Roman" w:cs="メイリオ" w:hint="eastAsia"/>
          <w:kern w:val="0"/>
          <w:sz w:val="22"/>
        </w:rPr>
        <w:t xml:space="preserve">　　ＴＥＬ　</w:t>
      </w:r>
      <w:r w:rsidRPr="00801B15">
        <w:rPr>
          <w:rFonts w:ascii="メイリオ" w:eastAsia="ＭＳ 明朝" w:hAnsi="メイリオ" w:cs="メイリオ"/>
          <w:kern w:val="0"/>
          <w:sz w:val="22"/>
        </w:rPr>
        <w:t>0258</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35</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0867</w:t>
      </w:r>
    </w:p>
    <w:p w14:paraId="61150EDA"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7FE799C2"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r w:rsidRPr="00801B15">
        <w:rPr>
          <w:rFonts w:ascii="Times New Roman" w:eastAsia="ＭＳ 明朝" w:hAnsi="Times New Roman" w:cs="Times New Roman"/>
          <w:kern w:val="0"/>
          <w:sz w:val="22"/>
        </w:rPr>
        <w:t xml:space="preserve">      </w:t>
      </w:r>
      <w:r w:rsidRPr="00801B15">
        <w:rPr>
          <w:rFonts w:ascii="Times New Roman" w:eastAsia="ＭＳ 明朝" w:hAnsi="Times New Roman" w:cs="ＭＳ 明朝" w:hint="eastAsia"/>
          <w:kern w:val="0"/>
          <w:sz w:val="22"/>
        </w:rPr>
        <w:t xml:space="preserve">　</w:t>
      </w:r>
      <w:r w:rsidRPr="00801B15">
        <w:rPr>
          <w:rFonts w:ascii="ＭＳ 明朝" w:eastAsia="HGSｺﾞｼｯｸE" w:hAnsi="Times New Roman" w:cs="HGSｺﾞｼｯｸE" w:hint="eastAsia"/>
          <w:b/>
          <w:bCs/>
          <w:kern w:val="0"/>
          <w:sz w:val="24"/>
          <w:szCs w:val="24"/>
        </w:rPr>
        <w:t>○新潟県病害虫防除所　佐渡駐在所</w:t>
      </w:r>
      <w:r w:rsidRPr="00801B15">
        <w:rPr>
          <w:rFonts w:ascii="ＭＳ 明朝" w:eastAsia="メイリオ" w:hAnsi="Times New Roman" w:cs="メイリオ" w:hint="eastAsia"/>
          <w:kern w:val="0"/>
          <w:sz w:val="22"/>
        </w:rPr>
        <w:t>（佐渡地域振興局農林水産振興部内）</w:t>
      </w:r>
    </w:p>
    <w:p w14:paraId="73029C23"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r w:rsidRPr="00801B15">
        <w:rPr>
          <w:rFonts w:ascii="ＭＳ 明朝" w:eastAsia="メイリオ" w:hAnsi="Times New Roman" w:cs="メイリオ" w:hint="eastAsia"/>
          <w:kern w:val="0"/>
          <w:sz w:val="22"/>
        </w:rPr>
        <w:t xml:space="preserve">　　〒</w:t>
      </w:r>
      <w:r w:rsidRPr="00801B15">
        <w:rPr>
          <w:rFonts w:ascii="メイリオ" w:eastAsia="ＭＳ 明朝" w:hAnsi="メイリオ" w:cs="メイリオ"/>
          <w:kern w:val="0"/>
          <w:sz w:val="22"/>
        </w:rPr>
        <w:t>952</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1211</w:t>
      </w:r>
      <w:r w:rsidRPr="00801B15">
        <w:rPr>
          <w:rFonts w:ascii="ＭＳ 明朝" w:eastAsia="メイリオ" w:hAnsi="Times New Roman" w:cs="メイリオ" w:hint="eastAsia"/>
          <w:kern w:val="0"/>
          <w:sz w:val="22"/>
        </w:rPr>
        <w:t xml:space="preserve">　新潟県佐渡市中興６８４</w:t>
      </w:r>
    </w:p>
    <w:p w14:paraId="462CE3E0"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r w:rsidRPr="00801B15">
        <w:rPr>
          <w:rFonts w:ascii="ＭＳ 明朝" w:eastAsia="メイリオ" w:hAnsi="Times New Roman" w:cs="メイリオ" w:hint="eastAsia"/>
          <w:kern w:val="0"/>
          <w:sz w:val="22"/>
        </w:rPr>
        <w:t xml:space="preserve">　　ＴＥＬ　</w:t>
      </w:r>
      <w:r w:rsidRPr="00801B15">
        <w:rPr>
          <w:rFonts w:ascii="メイリオ" w:eastAsia="ＭＳ 明朝" w:hAnsi="メイリオ" w:cs="メイリオ"/>
          <w:kern w:val="0"/>
          <w:sz w:val="22"/>
        </w:rPr>
        <w:t>0259</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63</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3185</w:t>
      </w:r>
    </w:p>
    <w:p w14:paraId="77057C88"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p>
    <w:p w14:paraId="28876106" w14:textId="77777777" w:rsidR="006608F6" w:rsidRPr="00801B15" w:rsidRDefault="006608F6" w:rsidP="006608F6">
      <w:pPr>
        <w:overflowPunct w:val="0"/>
        <w:spacing w:line="280" w:lineRule="exact"/>
        <w:textAlignment w:val="baseline"/>
        <w:rPr>
          <w:rFonts w:ascii="ＭＳ 明朝" w:eastAsia="ＭＳ 明朝" w:hAnsi="Times New Roman" w:cs="Times New Roman"/>
          <w:kern w:val="0"/>
          <w:sz w:val="22"/>
        </w:rPr>
      </w:pPr>
      <w:r w:rsidRPr="00801B15">
        <w:rPr>
          <w:rFonts w:ascii="Times New Roman" w:eastAsia="ＭＳ 明朝" w:hAnsi="Times New Roman" w:cs="Times New Roman"/>
          <w:kern w:val="0"/>
          <w:sz w:val="22"/>
        </w:rPr>
        <w:t xml:space="preserve">  </w:t>
      </w:r>
      <w:r w:rsidRPr="00801B15">
        <w:rPr>
          <w:rFonts w:ascii="HGSｺﾞｼｯｸE" w:eastAsia="ＭＳ 明朝" w:hAnsi="HGSｺﾞｼｯｸE" w:cs="HGSｺﾞｼｯｸE"/>
          <w:kern w:val="0"/>
          <w:sz w:val="22"/>
        </w:rPr>
        <w:t xml:space="preserve"> </w:t>
      </w:r>
      <w:r w:rsidRPr="00801B15">
        <w:rPr>
          <w:rFonts w:ascii="ＭＳ 明朝" w:eastAsia="HGSｺﾞｼｯｸE" w:hAnsi="Times New Roman" w:cs="HGSｺﾞｼｯｸE" w:hint="eastAsia"/>
          <w:kern w:val="0"/>
          <w:sz w:val="22"/>
        </w:rPr>
        <w:t xml:space="preserve">　　</w:t>
      </w:r>
      <w:r w:rsidRPr="00801B15">
        <w:rPr>
          <w:rFonts w:ascii="HGSｺﾞｼｯｸE" w:eastAsia="ＭＳ 明朝" w:hAnsi="HGSｺﾞｼｯｸE" w:cs="HGSｺﾞｼｯｸE"/>
          <w:kern w:val="0"/>
          <w:sz w:val="22"/>
        </w:rPr>
        <w:t xml:space="preserve"> </w:t>
      </w:r>
      <w:r w:rsidRPr="00801B15">
        <w:rPr>
          <w:rFonts w:ascii="ＭＳ 明朝" w:eastAsia="HGSｺﾞｼｯｸE" w:hAnsi="Times New Roman" w:cs="HGSｺﾞｼｯｸE" w:hint="eastAsia"/>
          <w:b/>
          <w:bCs/>
          <w:kern w:val="0"/>
          <w:sz w:val="24"/>
          <w:szCs w:val="24"/>
        </w:rPr>
        <w:t>○新潟県病害虫防除所　下越駐在所</w:t>
      </w:r>
      <w:r w:rsidRPr="00801B15">
        <w:rPr>
          <w:rFonts w:ascii="ＭＳ 明朝" w:eastAsia="メイリオ" w:hAnsi="Times New Roman" w:cs="メイリオ" w:hint="eastAsia"/>
          <w:kern w:val="0"/>
          <w:sz w:val="22"/>
        </w:rPr>
        <w:t>（新潟県園芸研究センター内）</w:t>
      </w:r>
    </w:p>
    <w:p w14:paraId="6CA1E125"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957</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0111</w:t>
      </w:r>
      <w:r w:rsidRPr="00801B15">
        <w:rPr>
          <w:rFonts w:ascii="ＭＳ 明朝" w:eastAsia="メイリオ" w:hAnsi="Times New Roman" w:cs="メイリオ" w:hint="eastAsia"/>
          <w:kern w:val="0"/>
          <w:sz w:val="22"/>
        </w:rPr>
        <w:t xml:space="preserve">　新潟県北蒲原郡聖籠町大字真野１７７</w:t>
      </w:r>
    </w:p>
    <w:p w14:paraId="19472A9A" w14:textId="18A10D60"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r w:rsidRPr="00801B15">
        <w:rPr>
          <w:rFonts w:ascii="メイリオ" w:eastAsia="ＭＳ 明朝" w:hAnsi="メイリオ" w:cs="メイリオ"/>
          <w:kern w:val="0"/>
          <w:sz w:val="22"/>
        </w:rPr>
        <w:t xml:space="preserve">   </w:t>
      </w:r>
      <w:r w:rsidRPr="00801B15">
        <w:rPr>
          <w:rFonts w:ascii="ＭＳ 明朝" w:eastAsia="メイリオ" w:hAnsi="Times New Roman" w:cs="メイリオ" w:hint="eastAsia"/>
          <w:kern w:val="0"/>
          <w:sz w:val="22"/>
        </w:rPr>
        <w:t xml:space="preserve">ＴＥＬ　</w:t>
      </w:r>
      <w:r w:rsidRPr="00801B15">
        <w:rPr>
          <w:rFonts w:ascii="メイリオ" w:eastAsia="ＭＳ 明朝" w:hAnsi="メイリオ" w:cs="メイリオ"/>
          <w:kern w:val="0"/>
          <w:sz w:val="22"/>
        </w:rPr>
        <w:t>0254</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27</w:t>
      </w:r>
      <w:r w:rsidRPr="00801B15">
        <w:rPr>
          <w:rFonts w:ascii="ＭＳ 明朝" w:eastAsia="メイリオ" w:hAnsi="Times New Roman" w:cs="メイリオ" w:hint="eastAsia"/>
          <w:kern w:val="0"/>
          <w:sz w:val="22"/>
        </w:rPr>
        <w:t>－</w:t>
      </w:r>
      <w:r w:rsidRPr="00801B15">
        <w:rPr>
          <w:rFonts w:ascii="メイリオ" w:eastAsia="ＭＳ 明朝" w:hAnsi="メイリオ" w:cs="メイリオ"/>
          <w:kern w:val="0"/>
          <w:sz w:val="22"/>
        </w:rPr>
        <w:t>5518</w:t>
      </w:r>
    </w:p>
    <w:p w14:paraId="5A3A079F"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7F434902"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5354C14B"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758845EA"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07EF22E3"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7C1A221F"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p w14:paraId="119C004B" w14:textId="77777777" w:rsidR="006608F6" w:rsidRPr="00801B15" w:rsidRDefault="006608F6" w:rsidP="006608F6">
      <w:pPr>
        <w:overflowPunct w:val="0"/>
        <w:spacing w:line="280" w:lineRule="exact"/>
        <w:ind w:firstLine="770"/>
        <w:textAlignment w:val="baseline"/>
        <w:rPr>
          <w:rFonts w:ascii="ＭＳ 明朝" w:eastAsia="ＭＳ 明朝" w:hAnsi="Times New Roman" w:cs="Times New Roman"/>
          <w:kern w:val="0"/>
          <w:sz w:val="22"/>
        </w:rPr>
      </w:pPr>
    </w:p>
    <w:sectPr w:rsidR="006608F6" w:rsidRPr="00801B15" w:rsidSect="007350E7">
      <w:footerReference w:type="default" r:id="rId14"/>
      <w:pgSz w:w="11906" w:h="16838"/>
      <w:pgMar w:top="1190" w:right="1020" w:bottom="1020" w:left="130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3A26" w14:textId="77777777" w:rsidR="00CC0D90" w:rsidRDefault="00CC0D90" w:rsidP="009E2299">
      <w:r>
        <w:separator/>
      </w:r>
    </w:p>
  </w:endnote>
  <w:endnote w:type="continuationSeparator" w:id="0">
    <w:p w14:paraId="1EDE9175" w14:textId="77777777" w:rsidR="00CC0D90" w:rsidRDefault="00CC0D90" w:rsidP="009E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3D47" w14:textId="77777777" w:rsidR="007350E7" w:rsidRDefault="007350E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2D5F" w14:textId="27FE8684" w:rsidR="007350E7" w:rsidRDefault="007350E7">
    <w:pPr>
      <w:pStyle w:val="a9"/>
      <w:jc w:val="center"/>
    </w:pPr>
  </w:p>
  <w:p w14:paraId="32457626" w14:textId="77777777" w:rsidR="009E2299" w:rsidRDefault="009E229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70219"/>
      <w:docPartObj>
        <w:docPartGallery w:val="Page Numbers (Bottom of Page)"/>
        <w:docPartUnique/>
      </w:docPartObj>
    </w:sdtPr>
    <w:sdtContent>
      <w:p w14:paraId="2E1BB4EB" w14:textId="0F038955" w:rsidR="007350E7" w:rsidRDefault="007350E7">
        <w:pPr>
          <w:pStyle w:val="a9"/>
          <w:jc w:val="center"/>
        </w:pPr>
        <w:r>
          <w:fldChar w:fldCharType="begin"/>
        </w:r>
        <w:r>
          <w:instrText>PAGE   \* MERGEFORMAT</w:instrText>
        </w:r>
        <w:r>
          <w:fldChar w:fldCharType="separate"/>
        </w:r>
        <w:r>
          <w:rPr>
            <w:lang w:val="ja-JP"/>
          </w:rPr>
          <w:t>2</w:t>
        </w:r>
        <w:r>
          <w:fldChar w:fldCharType="end"/>
        </w:r>
      </w:p>
    </w:sdtContent>
  </w:sdt>
  <w:p w14:paraId="774BB2EA" w14:textId="77777777" w:rsidR="007350E7" w:rsidRDefault="007350E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09149"/>
      <w:docPartObj>
        <w:docPartGallery w:val="Page Numbers (Bottom of Page)"/>
        <w:docPartUnique/>
      </w:docPartObj>
    </w:sdtPr>
    <w:sdtContent>
      <w:p w14:paraId="2DD12131" w14:textId="77777777" w:rsidR="00984D02" w:rsidRDefault="00984D02">
        <w:pPr>
          <w:pStyle w:val="a9"/>
          <w:jc w:val="center"/>
        </w:pPr>
        <w:r>
          <w:fldChar w:fldCharType="begin"/>
        </w:r>
        <w:r>
          <w:instrText>PAGE   \* MERGEFORMAT</w:instrText>
        </w:r>
        <w:r>
          <w:fldChar w:fldCharType="separate"/>
        </w:r>
        <w:r>
          <w:rPr>
            <w:lang w:val="ja-JP"/>
          </w:rPr>
          <w:t>2</w:t>
        </w:r>
        <w:r>
          <w:fldChar w:fldCharType="end"/>
        </w:r>
      </w:p>
    </w:sdtContent>
  </w:sdt>
  <w:p w14:paraId="4AF32965" w14:textId="77777777" w:rsidR="00984D02" w:rsidRDefault="00984D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34FB" w14:textId="77777777" w:rsidR="00CC0D90" w:rsidRDefault="00CC0D90" w:rsidP="009E2299">
      <w:r>
        <w:separator/>
      </w:r>
    </w:p>
  </w:footnote>
  <w:footnote w:type="continuationSeparator" w:id="0">
    <w:p w14:paraId="1F27DAAE" w14:textId="77777777" w:rsidR="00CC0D90" w:rsidRDefault="00CC0D90" w:rsidP="009E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A287" w14:textId="77777777" w:rsidR="007350E7" w:rsidRDefault="007350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758D" w14:textId="77777777" w:rsidR="007350E7" w:rsidRDefault="007350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31A5" w14:textId="77777777" w:rsidR="007350E7" w:rsidRDefault="007350E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F6"/>
    <w:rsid w:val="0002768C"/>
    <w:rsid w:val="000550A2"/>
    <w:rsid w:val="000754A7"/>
    <w:rsid w:val="000B6B36"/>
    <w:rsid w:val="001377F2"/>
    <w:rsid w:val="00172CA3"/>
    <w:rsid w:val="001B64C8"/>
    <w:rsid w:val="001D32F7"/>
    <w:rsid w:val="00215A2E"/>
    <w:rsid w:val="00220106"/>
    <w:rsid w:val="00265893"/>
    <w:rsid w:val="003052ED"/>
    <w:rsid w:val="00333A9B"/>
    <w:rsid w:val="003471B3"/>
    <w:rsid w:val="0035674F"/>
    <w:rsid w:val="003D6CFE"/>
    <w:rsid w:val="00537582"/>
    <w:rsid w:val="005A1E0F"/>
    <w:rsid w:val="006608F6"/>
    <w:rsid w:val="00681C1D"/>
    <w:rsid w:val="006A099B"/>
    <w:rsid w:val="00716C40"/>
    <w:rsid w:val="007350E7"/>
    <w:rsid w:val="00775A2C"/>
    <w:rsid w:val="007A4570"/>
    <w:rsid w:val="007D3717"/>
    <w:rsid w:val="00801B15"/>
    <w:rsid w:val="008060FB"/>
    <w:rsid w:val="008630B3"/>
    <w:rsid w:val="008706D4"/>
    <w:rsid w:val="00912F28"/>
    <w:rsid w:val="00933145"/>
    <w:rsid w:val="00946B2B"/>
    <w:rsid w:val="00984D02"/>
    <w:rsid w:val="009912ED"/>
    <w:rsid w:val="009B4FA7"/>
    <w:rsid w:val="009E2299"/>
    <w:rsid w:val="00AA0400"/>
    <w:rsid w:val="00AB5DDC"/>
    <w:rsid w:val="00AD38F9"/>
    <w:rsid w:val="00B02DFF"/>
    <w:rsid w:val="00B067A5"/>
    <w:rsid w:val="00C862E2"/>
    <w:rsid w:val="00C95AEE"/>
    <w:rsid w:val="00CC0D90"/>
    <w:rsid w:val="00D04EA9"/>
    <w:rsid w:val="00D60744"/>
    <w:rsid w:val="00DC674A"/>
    <w:rsid w:val="00DF1076"/>
    <w:rsid w:val="00E05461"/>
    <w:rsid w:val="00E1272B"/>
    <w:rsid w:val="00E31431"/>
    <w:rsid w:val="00E5760C"/>
    <w:rsid w:val="00EC3652"/>
    <w:rsid w:val="00EF493C"/>
    <w:rsid w:val="00F06F86"/>
    <w:rsid w:val="00F21FBE"/>
    <w:rsid w:val="00F453EC"/>
    <w:rsid w:val="00F63DC3"/>
    <w:rsid w:val="00FD27FA"/>
    <w:rsid w:val="00FF120E"/>
    <w:rsid w:val="00FF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2DF8E"/>
  <w15:chartTrackingRefBased/>
  <w15:docId w15:val="{22826962-539E-4BF6-84E5-CBE3EC90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608F6"/>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4">
    <w:name w:val="Balloon Text"/>
    <w:basedOn w:val="a"/>
    <w:link w:val="a5"/>
    <w:uiPriority w:val="99"/>
    <w:semiHidden/>
    <w:unhideWhenUsed/>
    <w:rsid w:val="002201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0106"/>
    <w:rPr>
      <w:rFonts w:asciiTheme="majorHAnsi" w:eastAsiaTheme="majorEastAsia" w:hAnsiTheme="majorHAnsi" w:cstheme="majorBidi"/>
      <w:sz w:val="18"/>
      <w:szCs w:val="18"/>
    </w:rPr>
  </w:style>
  <w:style w:type="table" w:styleId="a6">
    <w:name w:val="Table Grid"/>
    <w:basedOn w:val="a1"/>
    <w:uiPriority w:val="39"/>
    <w:rsid w:val="00A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E2299"/>
    <w:pPr>
      <w:tabs>
        <w:tab w:val="center" w:pos="4252"/>
        <w:tab w:val="right" w:pos="8504"/>
      </w:tabs>
      <w:snapToGrid w:val="0"/>
    </w:pPr>
  </w:style>
  <w:style w:type="character" w:customStyle="1" w:styleId="a8">
    <w:name w:val="ヘッダー (文字)"/>
    <w:basedOn w:val="a0"/>
    <w:link w:val="a7"/>
    <w:uiPriority w:val="99"/>
    <w:rsid w:val="009E2299"/>
  </w:style>
  <w:style w:type="paragraph" w:styleId="a9">
    <w:name w:val="footer"/>
    <w:basedOn w:val="a"/>
    <w:link w:val="aa"/>
    <w:uiPriority w:val="99"/>
    <w:unhideWhenUsed/>
    <w:rsid w:val="009E2299"/>
    <w:pPr>
      <w:tabs>
        <w:tab w:val="center" w:pos="4252"/>
        <w:tab w:val="right" w:pos="8504"/>
      </w:tabs>
      <w:snapToGrid w:val="0"/>
    </w:pPr>
  </w:style>
  <w:style w:type="character" w:customStyle="1" w:styleId="aa">
    <w:name w:val="フッター (文字)"/>
    <w:basedOn w:val="a0"/>
    <w:link w:val="a9"/>
    <w:uiPriority w:val="99"/>
    <w:rsid w:val="009E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8E14-312F-4649-B225-79619A8A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3892</Words>
  <Characters>3970</Characters>
  <Application>Microsoft Office Word</Application>
  <DocSecurity>0</DocSecurity>
  <Lines>248</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cp:lastPrinted>2026-03-31T04:22:00Z</cp:lastPrinted>
  <dcterms:created xsi:type="dcterms:W3CDTF">2026-03-31T04:07:00Z</dcterms:created>
  <dcterms:modified xsi:type="dcterms:W3CDTF">2026-03-31T04:56:00Z</dcterms:modified>
</cp:coreProperties>
</file>